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FDD7B" w14:textId="0928095A" w:rsidR="0005128A" w:rsidRDefault="0005128A">
      <w:pPr>
        <w:pStyle w:val="BodyText"/>
        <w:spacing w:before="4"/>
        <w:rPr>
          <w:rFonts w:ascii="Times New Roman"/>
          <w:sz w:val="17"/>
        </w:rPr>
      </w:pPr>
    </w:p>
    <w:p w14:paraId="2A907E6B" w14:textId="3B88AEA1" w:rsidR="0005128A" w:rsidRDefault="00766752">
      <w:pPr>
        <w:rPr>
          <w:rFonts w:ascii="Times New Roman"/>
          <w:sz w:val="17"/>
        </w:rPr>
        <w:sectPr w:rsidR="0005128A" w:rsidSect="00766752">
          <w:footerReference w:type="default" r:id="rId7"/>
          <w:type w:val="continuous"/>
          <w:pgSz w:w="11910" w:h="16850"/>
          <w:pgMar w:top="1600" w:right="1320" w:bottom="280" w:left="1340" w:header="720" w:footer="720" w:gutter="0"/>
          <w:cols w:space="720"/>
          <w:docGrid w:linePitch="299"/>
        </w:sectPr>
      </w:pPr>
      <w:r>
        <w:rPr>
          <w:rFonts w:ascii="Times New Roman"/>
          <w:noProof/>
          <w:sz w:val="17"/>
        </w:rPr>
        <w:drawing>
          <wp:inline distT="0" distB="0" distL="0" distR="0" wp14:anchorId="05A01954" wp14:editId="21A5E855">
            <wp:extent cx="5620385" cy="2758141"/>
            <wp:effectExtent l="0" t="0" r="0" b="0"/>
            <wp:docPr id="11" name="Picture 11" descr="Close-up of a person's han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lose-up of a person's hands&#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737718" cy="2815721"/>
                    </a:xfrm>
                    <a:prstGeom prst="rect">
                      <a:avLst/>
                    </a:prstGeom>
                  </pic:spPr>
                </pic:pic>
              </a:graphicData>
            </a:graphic>
          </wp:inline>
        </w:drawing>
      </w:r>
      <w:r>
        <w:rPr>
          <w:rFonts w:ascii="Times New Roman"/>
          <w:noProof/>
          <w:sz w:val="17"/>
        </w:rPr>
        <w:drawing>
          <wp:inline distT="0" distB="0" distL="0" distR="0" wp14:anchorId="5A43FA4C" wp14:editId="7CC2EF45">
            <wp:extent cx="5620870" cy="5620870"/>
            <wp:effectExtent l="0" t="0" r="5715" b="5715"/>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647537" cy="5647537"/>
                    </a:xfrm>
                    <a:prstGeom prst="rect">
                      <a:avLst/>
                    </a:prstGeom>
                  </pic:spPr>
                </pic:pic>
              </a:graphicData>
            </a:graphic>
          </wp:inline>
        </w:drawing>
      </w:r>
    </w:p>
    <w:p w14:paraId="044E9455" w14:textId="77777777" w:rsidR="0005128A" w:rsidRDefault="0005128A">
      <w:pPr>
        <w:pStyle w:val="BodyText"/>
        <w:rPr>
          <w:rFonts w:ascii="Times New Roman"/>
          <w:sz w:val="20"/>
        </w:rPr>
      </w:pPr>
    </w:p>
    <w:p w14:paraId="559D42F7" w14:textId="77777777" w:rsidR="0005128A" w:rsidRDefault="0005128A">
      <w:pPr>
        <w:pStyle w:val="BodyText"/>
        <w:rPr>
          <w:rFonts w:ascii="Times New Roman"/>
          <w:sz w:val="20"/>
        </w:rPr>
      </w:pPr>
    </w:p>
    <w:p w14:paraId="0D1EDF84" w14:textId="77777777" w:rsidR="0005128A" w:rsidRDefault="0005128A">
      <w:pPr>
        <w:pStyle w:val="BodyText"/>
        <w:spacing w:before="11"/>
        <w:rPr>
          <w:rFonts w:ascii="Times New Roman"/>
          <w:sz w:val="23"/>
        </w:rPr>
      </w:pPr>
    </w:p>
    <w:p w14:paraId="74718000" w14:textId="77777777" w:rsidR="0005128A" w:rsidRPr="00C80679" w:rsidRDefault="0063047C">
      <w:pPr>
        <w:pStyle w:val="Heading1"/>
        <w:spacing w:before="21"/>
        <w:rPr>
          <w:color w:val="548DD4" w:themeColor="text2" w:themeTint="99"/>
        </w:rPr>
      </w:pPr>
      <w:r w:rsidRPr="00C80679">
        <w:rPr>
          <w:color w:val="548DD4" w:themeColor="text2" w:themeTint="99"/>
        </w:rPr>
        <w:t>Safeguarding Children and Young People</w:t>
      </w:r>
    </w:p>
    <w:p w14:paraId="414870EB" w14:textId="45C5C31E" w:rsidR="0005128A" w:rsidRDefault="0063047C">
      <w:pPr>
        <w:pStyle w:val="BodyText"/>
        <w:spacing w:before="274"/>
        <w:ind w:left="100" w:right="221"/>
      </w:pPr>
      <w:r>
        <w:t xml:space="preserve">The welfare of the child and young person is paramount. </w:t>
      </w:r>
      <w:r>
        <w:rPr>
          <w:spacing w:val="-3"/>
        </w:rPr>
        <w:t xml:space="preserve">There </w:t>
      </w:r>
      <w:r>
        <w:t xml:space="preserve">is a moral </w:t>
      </w:r>
      <w:r>
        <w:rPr>
          <w:spacing w:val="-3"/>
        </w:rPr>
        <w:t xml:space="preserve">obligation </w:t>
      </w:r>
      <w:r>
        <w:t xml:space="preserve">on anyone who comes into contact with children to provide </w:t>
      </w:r>
      <w:r>
        <w:rPr>
          <w:spacing w:val="-3"/>
        </w:rPr>
        <w:t xml:space="preserve">them </w:t>
      </w:r>
      <w:r>
        <w:t>with the highest possible standard of care. A</w:t>
      </w:r>
      <w:r w:rsidR="00F456FD">
        <w:t xml:space="preserve">1 Staffing Ltd </w:t>
      </w:r>
      <w:r>
        <w:t xml:space="preserve">is </w:t>
      </w:r>
      <w:r>
        <w:rPr>
          <w:spacing w:val="-3"/>
        </w:rPr>
        <w:t xml:space="preserve">committed </w:t>
      </w:r>
      <w:r>
        <w:t xml:space="preserve">to practices which protect children from </w:t>
      </w:r>
      <w:r>
        <w:rPr>
          <w:spacing w:val="-3"/>
        </w:rPr>
        <w:t xml:space="preserve">harm. </w:t>
      </w:r>
      <w:r>
        <w:t>All A</w:t>
      </w:r>
      <w:r w:rsidR="00F456FD">
        <w:t>1 Staffing Ltd</w:t>
      </w:r>
      <w:r>
        <w:rPr>
          <w:spacing w:val="-4"/>
        </w:rPr>
        <w:t xml:space="preserve"> </w:t>
      </w:r>
      <w:r>
        <w:t xml:space="preserve">staff must recognise and </w:t>
      </w:r>
      <w:r>
        <w:rPr>
          <w:spacing w:val="-3"/>
        </w:rPr>
        <w:t xml:space="preserve">accept their </w:t>
      </w:r>
      <w:r>
        <w:t xml:space="preserve">responsibilities to </w:t>
      </w:r>
      <w:r>
        <w:rPr>
          <w:spacing w:val="-3"/>
        </w:rPr>
        <w:t xml:space="preserve">develop </w:t>
      </w:r>
      <w:r>
        <w:t xml:space="preserve">awareness of the issues which cause children harm and how to deal with instances or allegations of abuse/harm as and </w:t>
      </w:r>
      <w:r>
        <w:rPr>
          <w:spacing w:val="-3"/>
        </w:rPr>
        <w:t xml:space="preserve">when </w:t>
      </w:r>
      <w:r>
        <w:rPr>
          <w:spacing w:val="-4"/>
        </w:rPr>
        <w:t xml:space="preserve">these </w:t>
      </w:r>
      <w:r>
        <w:t xml:space="preserve">may </w:t>
      </w:r>
      <w:r>
        <w:rPr>
          <w:spacing w:val="-2"/>
        </w:rPr>
        <w:t xml:space="preserve">arise. </w:t>
      </w:r>
      <w:r>
        <w:t xml:space="preserve">All Agency Workers are required to </w:t>
      </w:r>
      <w:r>
        <w:rPr>
          <w:spacing w:val="-3"/>
        </w:rPr>
        <w:t xml:space="preserve">have </w:t>
      </w:r>
      <w:r>
        <w:t xml:space="preserve">a valid annual </w:t>
      </w:r>
      <w:r>
        <w:rPr>
          <w:spacing w:val="-3"/>
        </w:rPr>
        <w:t xml:space="preserve">training </w:t>
      </w:r>
      <w:r>
        <w:t xml:space="preserve">certificate </w:t>
      </w:r>
      <w:r>
        <w:rPr>
          <w:spacing w:val="-3"/>
        </w:rPr>
        <w:t xml:space="preserve">for </w:t>
      </w:r>
      <w:r>
        <w:t xml:space="preserve">Safeguarding Children and Young </w:t>
      </w:r>
      <w:r>
        <w:rPr>
          <w:spacing w:val="-3"/>
        </w:rPr>
        <w:t xml:space="preserve">People. </w:t>
      </w:r>
    </w:p>
    <w:p w14:paraId="1320B706" w14:textId="77777777" w:rsidR="0005128A" w:rsidRDefault="0005128A">
      <w:pPr>
        <w:pStyle w:val="BodyText"/>
        <w:spacing w:before="10"/>
        <w:rPr>
          <w:sz w:val="21"/>
        </w:rPr>
      </w:pPr>
    </w:p>
    <w:p w14:paraId="691A17E0" w14:textId="77777777" w:rsidR="0005128A" w:rsidRPr="00C80679" w:rsidRDefault="0063047C">
      <w:pPr>
        <w:pStyle w:val="Heading1"/>
        <w:rPr>
          <w:color w:val="548DD4" w:themeColor="text2" w:themeTint="99"/>
        </w:rPr>
      </w:pPr>
      <w:r w:rsidRPr="00C80679">
        <w:rPr>
          <w:color w:val="548DD4" w:themeColor="text2" w:themeTint="99"/>
        </w:rPr>
        <w:t>Code of Conduct</w:t>
      </w:r>
    </w:p>
    <w:p w14:paraId="2912DD25" w14:textId="77777777" w:rsidR="0005128A" w:rsidRPr="00C80679" w:rsidRDefault="0063047C">
      <w:pPr>
        <w:pStyle w:val="Heading2"/>
        <w:spacing w:before="269"/>
        <w:ind w:left="821"/>
        <w:rPr>
          <w:color w:val="548DD4" w:themeColor="text2" w:themeTint="99"/>
        </w:rPr>
      </w:pPr>
      <w:r w:rsidRPr="00C80679">
        <w:rPr>
          <w:color w:val="548DD4" w:themeColor="text2" w:themeTint="99"/>
        </w:rPr>
        <w:t xml:space="preserve">Purpose </w:t>
      </w:r>
      <w:proofErr w:type="gramStart"/>
      <w:r w:rsidRPr="00C80679">
        <w:rPr>
          <w:color w:val="548DD4" w:themeColor="text2" w:themeTint="99"/>
        </w:rPr>
        <w:t>Of</w:t>
      </w:r>
      <w:proofErr w:type="gramEnd"/>
      <w:r w:rsidRPr="00C80679">
        <w:rPr>
          <w:color w:val="548DD4" w:themeColor="text2" w:themeTint="99"/>
        </w:rPr>
        <w:t xml:space="preserve"> The Code Of Conduct:</w:t>
      </w:r>
    </w:p>
    <w:p w14:paraId="53BA9614" w14:textId="77777777" w:rsidR="0005128A" w:rsidRDefault="0005128A">
      <w:pPr>
        <w:pStyle w:val="BodyText"/>
        <w:spacing w:before="6"/>
        <w:rPr>
          <w:b/>
        </w:rPr>
      </w:pPr>
    </w:p>
    <w:p w14:paraId="381C5B9A" w14:textId="77777777" w:rsidR="0005128A" w:rsidRDefault="0063047C">
      <w:pPr>
        <w:pStyle w:val="ListParagraph"/>
        <w:numPr>
          <w:ilvl w:val="0"/>
          <w:numId w:val="11"/>
        </w:numPr>
        <w:tabs>
          <w:tab w:val="left" w:pos="821"/>
          <w:tab w:val="left" w:pos="822"/>
        </w:tabs>
        <w:spacing w:line="237" w:lineRule="auto"/>
        <w:ind w:right="412"/>
      </w:pPr>
      <w:r>
        <w:t xml:space="preserve">To inform all </w:t>
      </w:r>
      <w:r>
        <w:rPr>
          <w:spacing w:val="-3"/>
        </w:rPr>
        <w:t xml:space="preserve">Agency </w:t>
      </w:r>
      <w:r>
        <w:t xml:space="preserve">Workers of our Clients </w:t>
      </w:r>
      <w:r>
        <w:rPr>
          <w:spacing w:val="-3"/>
        </w:rPr>
        <w:t xml:space="preserve">expectations </w:t>
      </w:r>
      <w:r>
        <w:t xml:space="preserve">about </w:t>
      </w:r>
      <w:r>
        <w:rPr>
          <w:spacing w:val="-3"/>
        </w:rPr>
        <w:t xml:space="preserve">their </w:t>
      </w:r>
      <w:r>
        <w:t xml:space="preserve">general </w:t>
      </w:r>
      <w:r>
        <w:rPr>
          <w:spacing w:val="-3"/>
        </w:rPr>
        <w:t xml:space="preserve">conduct </w:t>
      </w:r>
      <w:r>
        <w:t>and approach to</w:t>
      </w:r>
      <w:r>
        <w:rPr>
          <w:spacing w:val="-4"/>
        </w:rPr>
        <w:t xml:space="preserve"> </w:t>
      </w:r>
      <w:r>
        <w:t>tasks.</w:t>
      </w:r>
    </w:p>
    <w:p w14:paraId="32F2F0B9" w14:textId="77777777" w:rsidR="0005128A" w:rsidRDefault="0063047C">
      <w:pPr>
        <w:pStyle w:val="ListParagraph"/>
        <w:numPr>
          <w:ilvl w:val="0"/>
          <w:numId w:val="11"/>
        </w:numPr>
        <w:tabs>
          <w:tab w:val="left" w:pos="821"/>
          <w:tab w:val="left" w:pos="822"/>
        </w:tabs>
        <w:spacing w:before="6" w:line="268" w:lineRule="exact"/>
        <w:ind w:hanging="362"/>
      </w:pPr>
      <w:r>
        <w:t xml:space="preserve">To emphasise the importance of a </w:t>
      </w:r>
      <w:r>
        <w:rPr>
          <w:spacing w:val="-3"/>
        </w:rPr>
        <w:t xml:space="preserve">professional </w:t>
      </w:r>
      <w:r>
        <w:t xml:space="preserve">approach to all Clients and </w:t>
      </w:r>
      <w:r>
        <w:rPr>
          <w:spacing w:val="-3"/>
        </w:rPr>
        <w:t xml:space="preserve">Service </w:t>
      </w:r>
      <w:r>
        <w:t>users.</w:t>
      </w:r>
    </w:p>
    <w:p w14:paraId="2D09B184" w14:textId="77777777" w:rsidR="0005128A" w:rsidRDefault="0063047C">
      <w:pPr>
        <w:pStyle w:val="ListParagraph"/>
        <w:numPr>
          <w:ilvl w:val="0"/>
          <w:numId w:val="11"/>
        </w:numPr>
        <w:tabs>
          <w:tab w:val="left" w:pos="821"/>
          <w:tab w:val="left" w:pos="822"/>
        </w:tabs>
        <w:spacing w:line="268" w:lineRule="exact"/>
        <w:ind w:hanging="362"/>
      </w:pPr>
      <w:r>
        <w:t xml:space="preserve">To highlight situations that </w:t>
      </w:r>
      <w:r>
        <w:rPr>
          <w:spacing w:val="-3"/>
        </w:rPr>
        <w:t xml:space="preserve">Agency </w:t>
      </w:r>
      <w:r>
        <w:t>Workers may have to deal</w:t>
      </w:r>
      <w:r>
        <w:rPr>
          <w:spacing w:val="-27"/>
        </w:rPr>
        <w:t xml:space="preserve"> </w:t>
      </w:r>
      <w:r>
        <w:t>with.</w:t>
      </w:r>
    </w:p>
    <w:p w14:paraId="67EBD34B" w14:textId="77777777" w:rsidR="0005128A" w:rsidRDefault="0005128A">
      <w:pPr>
        <w:pStyle w:val="BodyText"/>
        <w:spacing w:before="11"/>
        <w:rPr>
          <w:sz w:val="21"/>
        </w:rPr>
      </w:pPr>
    </w:p>
    <w:p w14:paraId="5D15C2E1" w14:textId="77777777" w:rsidR="0005128A" w:rsidRPr="00C80679" w:rsidRDefault="0063047C">
      <w:pPr>
        <w:pStyle w:val="Heading2"/>
        <w:rPr>
          <w:color w:val="548DD4" w:themeColor="text2" w:themeTint="99"/>
        </w:rPr>
      </w:pPr>
      <w:r w:rsidRPr="00C80679">
        <w:rPr>
          <w:color w:val="548DD4" w:themeColor="text2" w:themeTint="99"/>
        </w:rPr>
        <w:t>What You Must Do:</w:t>
      </w:r>
    </w:p>
    <w:p w14:paraId="26E21B64" w14:textId="77777777" w:rsidR="0005128A" w:rsidRDefault="0005128A">
      <w:pPr>
        <w:pStyle w:val="BodyText"/>
        <w:spacing w:before="5"/>
        <w:rPr>
          <w:b/>
        </w:rPr>
      </w:pPr>
    </w:p>
    <w:p w14:paraId="4B418326" w14:textId="77777777" w:rsidR="0005128A" w:rsidRDefault="0063047C">
      <w:pPr>
        <w:pStyle w:val="BodyText"/>
        <w:spacing w:before="1" w:line="237" w:lineRule="auto"/>
        <w:ind w:left="100" w:right="316"/>
      </w:pPr>
      <w:r>
        <w:rPr>
          <w:b/>
        </w:rPr>
        <w:t xml:space="preserve">Discrimination: </w:t>
      </w:r>
      <w:r>
        <w:t>Agency Workers should not discriminate between people on the grounds of creed, colour, race, political preference, sexual preference, ethnic background, disability of whatever nature, age, marital status or gender.</w:t>
      </w:r>
    </w:p>
    <w:p w14:paraId="2B512F02" w14:textId="77777777" w:rsidR="0005128A" w:rsidRDefault="0005128A">
      <w:pPr>
        <w:pStyle w:val="BodyText"/>
        <w:spacing w:before="7"/>
      </w:pPr>
    </w:p>
    <w:p w14:paraId="64853046" w14:textId="39CA75FB" w:rsidR="0005128A" w:rsidRDefault="0063047C">
      <w:pPr>
        <w:pStyle w:val="BodyText"/>
        <w:spacing w:line="237" w:lineRule="auto"/>
        <w:ind w:left="100" w:right="443"/>
      </w:pPr>
      <w:r>
        <w:rPr>
          <w:b/>
        </w:rPr>
        <w:t xml:space="preserve">Reputation: </w:t>
      </w:r>
      <w:r>
        <w:t xml:space="preserve">Agency Workers are ambassadors of </w:t>
      </w:r>
      <w:r w:rsidR="00F456FD">
        <w:t xml:space="preserve">A1 Staffing Ltd </w:t>
      </w:r>
      <w:r>
        <w:t>and must not say or do anything that may harm our reputation.</w:t>
      </w:r>
    </w:p>
    <w:p w14:paraId="6499D162" w14:textId="77777777" w:rsidR="0005128A" w:rsidRDefault="0005128A">
      <w:pPr>
        <w:pStyle w:val="BodyText"/>
        <w:spacing w:before="6"/>
      </w:pPr>
    </w:p>
    <w:p w14:paraId="7C028247" w14:textId="77777777" w:rsidR="0005128A" w:rsidRDefault="0063047C">
      <w:pPr>
        <w:pStyle w:val="BodyText"/>
        <w:spacing w:line="237" w:lineRule="auto"/>
        <w:ind w:left="100" w:right="164"/>
      </w:pPr>
      <w:r>
        <w:rPr>
          <w:b/>
        </w:rPr>
        <w:t xml:space="preserve">Own Duties: </w:t>
      </w:r>
      <w:r>
        <w:t>Agency Workers should never attempt to perform any duties of care, that may fall outside their expertise and/or qualifications. Specifically, care staff must not attempt to perform the duties of nursing staff.</w:t>
      </w:r>
    </w:p>
    <w:p w14:paraId="074CCA4B" w14:textId="77777777" w:rsidR="0005128A" w:rsidRDefault="0005128A">
      <w:pPr>
        <w:pStyle w:val="BodyText"/>
        <w:spacing w:before="5"/>
      </w:pPr>
    </w:p>
    <w:p w14:paraId="27F95353" w14:textId="77777777" w:rsidR="0005128A" w:rsidRDefault="0063047C">
      <w:pPr>
        <w:pStyle w:val="BodyText"/>
        <w:ind w:left="100" w:right="221"/>
      </w:pPr>
      <w:r>
        <w:rPr>
          <w:b/>
        </w:rPr>
        <w:t xml:space="preserve">Confidentiality: </w:t>
      </w:r>
      <w:r>
        <w:t>Agency Workers will at times become privy to information concerning a Client or Service User, this information must be treated with respect and remain confidential at all times. At no time may any temporary worker discuss the confidential affairs of a Client or Service User without specific written permission to do so. The only exceptions to this requirement, are cases where the law dictates otherwise, or if silence may negatively affect a Service User's wellbeing.</w:t>
      </w:r>
    </w:p>
    <w:p w14:paraId="22FE53D9" w14:textId="77777777" w:rsidR="0005128A" w:rsidRDefault="0005128A">
      <w:pPr>
        <w:sectPr w:rsidR="0005128A">
          <w:headerReference w:type="default" r:id="rId10"/>
          <w:footerReference w:type="default" r:id="rId11"/>
          <w:pgSz w:w="11910" w:h="16850"/>
          <w:pgMar w:top="2220" w:right="1320" w:bottom="1320" w:left="1340" w:header="991" w:footer="1138" w:gutter="0"/>
          <w:cols w:space="720"/>
        </w:sectPr>
      </w:pPr>
    </w:p>
    <w:p w14:paraId="11E36442" w14:textId="77777777" w:rsidR="0005128A" w:rsidRDefault="0005128A">
      <w:pPr>
        <w:pStyle w:val="BodyText"/>
        <w:rPr>
          <w:sz w:val="20"/>
        </w:rPr>
      </w:pPr>
    </w:p>
    <w:p w14:paraId="5B89E2D6" w14:textId="77777777" w:rsidR="0005128A" w:rsidRDefault="0005128A">
      <w:pPr>
        <w:pStyle w:val="BodyText"/>
        <w:spacing w:before="7"/>
        <w:rPr>
          <w:sz w:val="20"/>
        </w:rPr>
      </w:pPr>
    </w:p>
    <w:p w14:paraId="53D001AF" w14:textId="77777777" w:rsidR="0005128A" w:rsidRDefault="0063047C">
      <w:pPr>
        <w:pStyle w:val="BodyText"/>
        <w:spacing w:before="58" w:line="244" w:lineRule="auto"/>
        <w:ind w:left="100" w:right="580"/>
      </w:pPr>
      <w:r>
        <w:rPr>
          <w:b/>
        </w:rPr>
        <w:t xml:space="preserve">Dignity: </w:t>
      </w:r>
      <w:r>
        <w:t>Agency Workers must not do or say anything that may put the dignity or health of their Service Users at risk.</w:t>
      </w:r>
    </w:p>
    <w:p w14:paraId="6DDD7D86" w14:textId="77777777" w:rsidR="0005128A" w:rsidRDefault="0005128A">
      <w:pPr>
        <w:pStyle w:val="BodyText"/>
        <w:spacing w:before="2"/>
        <w:rPr>
          <w:sz w:val="21"/>
        </w:rPr>
      </w:pPr>
    </w:p>
    <w:p w14:paraId="65256D8C" w14:textId="5B71B8C2" w:rsidR="0005128A" w:rsidRDefault="0063047C">
      <w:pPr>
        <w:pStyle w:val="BodyText"/>
        <w:spacing w:before="1"/>
        <w:ind w:left="100" w:right="116"/>
      </w:pPr>
      <w:r>
        <w:rPr>
          <w:b/>
        </w:rPr>
        <w:t xml:space="preserve">Professionalism: </w:t>
      </w:r>
      <w:r>
        <w:t>Agency Workers must at all times remain professional whilst on assignment, even if regular contact with Service User</w:t>
      </w:r>
      <w:r w:rsidR="000237E9">
        <w:t>s</w:t>
      </w:r>
      <w:r>
        <w:t xml:space="preserve"> or other workers may engender personal relationships. Agency Workers must take specific care to keep the professional nature of the relationship intact in the working environment.</w:t>
      </w:r>
    </w:p>
    <w:p w14:paraId="67E8750A" w14:textId="77777777" w:rsidR="0005128A" w:rsidRDefault="0005128A">
      <w:pPr>
        <w:pStyle w:val="BodyText"/>
        <w:spacing w:before="6"/>
      </w:pPr>
    </w:p>
    <w:p w14:paraId="5BDEF106" w14:textId="77777777" w:rsidR="0005128A" w:rsidRDefault="0063047C">
      <w:pPr>
        <w:pStyle w:val="BodyText"/>
        <w:spacing w:line="237" w:lineRule="auto"/>
        <w:ind w:left="100" w:right="289"/>
      </w:pPr>
      <w:r>
        <w:rPr>
          <w:b/>
        </w:rPr>
        <w:t xml:space="preserve">Keep updated: </w:t>
      </w:r>
      <w:r>
        <w:t>Agency Workers must at all times keep up to date with policies and procedures and changes to legislation that may affect them.</w:t>
      </w:r>
    </w:p>
    <w:p w14:paraId="12D15EB4" w14:textId="77777777" w:rsidR="0005128A" w:rsidRDefault="0005128A">
      <w:pPr>
        <w:pStyle w:val="BodyText"/>
        <w:spacing w:before="4"/>
      </w:pPr>
    </w:p>
    <w:p w14:paraId="052AEBF9" w14:textId="77777777" w:rsidR="0005128A" w:rsidRDefault="0063047C">
      <w:pPr>
        <w:pStyle w:val="BodyText"/>
        <w:ind w:left="100"/>
      </w:pPr>
      <w:r>
        <w:rPr>
          <w:b/>
        </w:rPr>
        <w:t xml:space="preserve">Respect: </w:t>
      </w:r>
      <w:r>
        <w:t>Agency Workers must always respect the working practices and demands of Service Users unless unreasonable or if a working practice may breach health &amp; safety.</w:t>
      </w:r>
    </w:p>
    <w:p w14:paraId="5AAB54FF" w14:textId="77777777" w:rsidR="0005128A" w:rsidRDefault="0005128A">
      <w:pPr>
        <w:pStyle w:val="BodyText"/>
        <w:spacing w:before="3"/>
      </w:pPr>
    </w:p>
    <w:p w14:paraId="79E8948C" w14:textId="77777777" w:rsidR="0005128A" w:rsidRDefault="0063047C">
      <w:pPr>
        <w:pStyle w:val="BodyText"/>
        <w:spacing w:before="1" w:line="237" w:lineRule="auto"/>
        <w:ind w:left="100" w:right="515"/>
      </w:pPr>
      <w:r>
        <w:rPr>
          <w:b/>
        </w:rPr>
        <w:t xml:space="preserve">Keep to plan: </w:t>
      </w:r>
      <w:r>
        <w:t>Agency Workers must always, whenever applicable, keep to the requirements of a care service plan and/or any other agreed role requirement.</w:t>
      </w:r>
    </w:p>
    <w:p w14:paraId="6A97BDDC" w14:textId="77777777" w:rsidR="0005128A" w:rsidRDefault="0005128A">
      <w:pPr>
        <w:pStyle w:val="BodyText"/>
        <w:spacing w:before="4"/>
      </w:pPr>
    </w:p>
    <w:p w14:paraId="5A5B9CA1" w14:textId="77777777" w:rsidR="0005128A" w:rsidRDefault="0063047C">
      <w:pPr>
        <w:pStyle w:val="BodyText"/>
        <w:ind w:left="100"/>
      </w:pPr>
      <w:r>
        <w:rPr>
          <w:b/>
        </w:rPr>
        <w:t xml:space="preserve">Best interests: </w:t>
      </w:r>
      <w:r>
        <w:t>Agency Workers must always act with the best interests of the Service User in mind.</w:t>
      </w:r>
    </w:p>
    <w:p w14:paraId="0794A20F" w14:textId="77777777" w:rsidR="0005128A" w:rsidRDefault="0005128A">
      <w:pPr>
        <w:pStyle w:val="BodyText"/>
        <w:spacing w:before="8"/>
        <w:rPr>
          <w:sz w:val="21"/>
        </w:rPr>
      </w:pPr>
    </w:p>
    <w:p w14:paraId="6C19DD8F" w14:textId="77777777" w:rsidR="0005128A" w:rsidRDefault="0063047C">
      <w:pPr>
        <w:pStyle w:val="BodyText"/>
        <w:ind w:left="100" w:right="125"/>
      </w:pPr>
      <w:r>
        <w:rPr>
          <w:b/>
        </w:rPr>
        <w:t xml:space="preserve">Notifications: </w:t>
      </w:r>
      <w:r>
        <w:t>Agency Workers must always allow the Service User to make the decisions about what is best for them. This includes decisions about treatment and personal affairs.</w:t>
      </w:r>
    </w:p>
    <w:p w14:paraId="3755950F" w14:textId="77777777" w:rsidR="0005128A" w:rsidRDefault="0005128A">
      <w:pPr>
        <w:pStyle w:val="BodyText"/>
        <w:spacing w:before="1"/>
      </w:pPr>
    </w:p>
    <w:p w14:paraId="69443FAE" w14:textId="27CD4162" w:rsidR="0005128A" w:rsidRDefault="0063047C">
      <w:pPr>
        <w:pStyle w:val="BodyText"/>
        <w:spacing w:line="242" w:lineRule="auto"/>
        <w:ind w:left="100" w:right="604"/>
      </w:pPr>
      <w:r>
        <w:rPr>
          <w:b/>
        </w:rPr>
        <w:t xml:space="preserve">Complaints: </w:t>
      </w:r>
      <w:r w:rsidR="000237E9">
        <w:t xml:space="preserve">A1 Staffing Ltd </w:t>
      </w:r>
      <w:r>
        <w:t>has a detailed policy on how to report complaints, in the event of a complaint that may affect your duties and obligations please refer to our policy and notify us immediately.</w:t>
      </w:r>
    </w:p>
    <w:p w14:paraId="7A4BF13D" w14:textId="77777777" w:rsidR="0005128A" w:rsidRDefault="0005128A">
      <w:pPr>
        <w:pStyle w:val="BodyText"/>
        <w:spacing w:before="11"/>
        <w:rPr>
          <w:sz w:val="20"/>
        </w:rPr>
      </w:pPr>
    </w:p>
    <w:p w14:paraId="4E72BB1A" w14:textId="77777777" w:rsidR="0005128A" w:rsidRPr="00C80679" w:rsidRDefault="0063047C">
      <w:pPr>
        <w:pStyle w:val="Heading2"/>
        <w:spacing w:before="1"/>
        <w:rPr>
          <w:color w:val="548DD4" w:themeColor="text2" w:themeTint="99"/>
        </w:rPr>
      </w:pPr>
      <w:r w:rsidRPr="00C80679">
        <w:rPr>
          <w:color w:val="548DD4" w:themeColor="text2" w:themeTint="99"/>
        </w:rPr>
        <w:t>Confidentiality</w:t>
      </w:r>
    </w:p>
    <w:p w14:paraId="2280BDB9" w14:textId="77777777" w:rsidR="0005128A" w:rsidRDefault="0005128A">
      <w:pPr>
        <w:pStyle w:val="BodyText"/>
        <w:spacing w:before="3"/>
        <w:rPr>
          <w:b/>
        </w:rPr>
      </w:pPr>
    </w:p>
    <w:p w14:paraId="3FFB1D8D" w14:textId="212E0FBC" w:rsidR="0005128A" w:rsidRDefault="0063047C">
      <w:pPr>
        <w:pStyle w:val="BodyText"/>
        <w:ind w:left="100" w:right="221"/>
      </w:pPr>
      <w:r>
        <w:t xml:space="preserve">All Agency Workers, whilst </w:t>
      </w:r>
      <w:r>
        <w:rPr>
          <w:spacing w:val="-3"/>
        </w:rPr>
        <w:t xml:space="preserve">undertaking </w:t>
      </w:r>
      <w:r>
        <w:t xml:space="preserve">assignments, will at </w:t>
      </w:r>
      <w:r>
        <w:rPr>
          <w:spacing w:val="-3"/>
        </w:rPr>
        <w:t xml:space="preserve">some </w:t>
      </w:r>
      <w:r>
        <w:t xml:space="preserve">point </w:t>
      </w:r>
      <w:r>
        <w:rPr>
          <w:spacing w:val="-3"/>
        </w:rPr>
        <w:t xml:space="preserve">encounter </w:t>
      </w:r>
      <w:r>
        <w:t xml:space="preserve">information, which is of a </w:t>
      </w:r>
      <w:r>
        <w:rPr>
          <w:spacing w:val="-3"/>
        </w:rPr>
        <w:t xml:space="preserve">confidential </w:t>
      </w:r>
      <w:r>
        <w:t xml:space="preserve">nature. Client details are a </w:t>
      </w:r>
      <w:r>
        <w:rPr>
          <w:spacing w:val="-3"/>
        </w:rPr>
        <w:t xml:space="preserve">matter </w:t>
      </w:r>
      <w:r>
        <w:t xml:space="preserve">of a very </w:t>
      </w:r>
      <w:r>
        <w:rPr>
          <w:spacing w:val="-3"/>
        </w:rPr>
        <w:t xml:space="preserve">high </w:t>
      </w:r>
      <w:r>
        <w:t xml:space="preserve">level of </w:t>
      </w:r>
      <w:r>
        <w:rPr>
          <w:spacing w:val="-3"/>
        </w:rPr>
        <w:t xml:space="preserve">confidentiality </w:t>
      </w:r>
      <w:r>
        <w:t xml:space="preserve">and must not be disclosed to any third party. As an </w:t>
      </w:r>
      <w:r>
        <w:rPr>
          <w:spacing w:val="-3"/>
        </w:rPr>
        <w:t xml:space="preserve">example, </w:t>
      </w:r>
      <w:r>
        <w:t xml:space="preserve">even chatting to a client during your visit about whom you are going to see </w:t>
      </w:r>
      <w:r>
        <w:rPr>
          <w:spacing w:val="-3"/>
        </w:rPr>
        <w:t xml:space="preserve">next </w:t>
      </w:r>
      <w:r>
        <w:t xml:space="preserve">is a serious breach of confidentiality. Each Client has an absolute right to </w:t>
      </w:r>
      <w:r>
        <w:rPr>
          <w:spacing w:val="-3"/>
        </w:rPr>
        <w:t xml:space="preserve">confidentiality </w:t>
      </w:r>
      <w:r>
        <w:t xml:space="preserve">and privacy regarding the </w:t>
      </w:r>
      <w:r>
        <w:rPr>
          <w:spacing w:val="-3"/>
        </w:rPr>
        <w:t xml:space="preserve">services they </w:t>
      </w:r>
      <w:r>
        <w:t xml:space="preserve">are </w:t>
      </w:r>
      <w:r>
        <w:rPr>
          <w:spacing w:val="-3"/>
        </w:rPr>
        <w:t xml:space="preserve">receiving </w:t>
      </w:r>
      <w:r>
        <w:t xml:space="preserve">in accordance with the Data Laws (GDPR) and </w:t>
      </w:r>
      <w:r>
        <w:rPr>
          <w:spacing w:val="-3"/>
        </w:rPr>
        <w:t xml:space="preserve">Human </w:t>
      </w:r>
      <w:r>
        <w:rPr>
          <w:spacing w:val="-2"/>
        </w:rPr>
        <w:t xml:space="preserve">Rights </w:t>
      </w:r>
      <w:r>
        <w:t xml:space="preserve">Act </w:t>
      </w:r>
      <w:r>
        <w:rPr>
          <w:spacing w:val="-3"/>
        </w:rPr>
        <w:t xml:space="preserve">1999 </w:t>
      </w:r>
      <w:r>
        <w:t xml:space="preserve">and </w:t>
      </w:r>
      <w:r>
        <w:rPr>
          <w:spacing w:val="-4"/>
        </w:rPr>
        <w:t xml:space="preserve">your </w:t>
      </w:r>
      <w:r>
        <w:t xml:space="preserve">agreement with </w:t>
      </w:r>
      <w:r w:rsidR="000237E9">
        <w:rPr>
          <w:spacing w:val="-5"/>
        </w:rPr>
        <w:t>A1 Staffing Ltd</w:t>
      </w:r>
    </w:p>
    <w:p w14:paraId="1FA97EAB" w14:textId="1D5CA6CD" w:rsidR="0005128A" w:rsidRDefault="0063047C">
      <w:pPr>
        <w:pStyle w:val="BodyText"/>
        <w:spacing w:before="2" w:line="244" w:lineRule="auto"/>
        <w:ind w:left="100" w:right="836"/>
      </w:pPr>
      <w:r>
        <w:t xml:space="preserve">Any concerns you may have regarding confidentiality should be discussed with an </w:t>
      </w:r>
      <w:r w:rsidR="000237E9">
        <w:t xml:space="preserve">A1 Staffing Ltd </w:t>
      </w:r>
      <w:r>
        <w:t>Manager.</w:t>
      </w:r>
    </w:p>
    <w:p w14:paraId="446D34CC" w14:textId="77777777" w:rsidR="0005128A" w:rsidRDefault="0005128A">
      <w:pPr>
        <w:pStyle w:val="BodyText"/>
        <w:spacing w:before="3"/>
        <w:rPr>
          <w:sz w:val="21"/>
        </w:rPr>
      </w:pPr>
    </w:p>
    <w:p w14:paraId="372F4F86" w14:textId="77777777" w:rsidR="0005128A" w:rsidRDefault="0063047C" w:rsidP="00C80679">
      <w:pPr>
        <w:pStyle w:val="BodyText"/>
        <w:ind w:left="100" w:right="176"/>
      </w:pPr>
      <w:r>
        <w:t xml:space="preserve">The use of social media and </w:t>
      </w:r>
      <w:r>
        <w:rPr>
          <w:spacing w:val="-3"/>
        </w:rPr>
        <w:t xml:space="preserve">other </w:t>
      </w:r>
      <w:r>
        <w:t xml:space="preserve">electronic communication is increasing </w:t>
      </w:r>
      <w:r>
        <w:rPr>
          <w:spacing w:val="-3"/>
        </w:rPr>
        <w:t xml:space="preserve">exponentially </w:t>
      </w:r>
      <w:r>
        <w:t xml:space="preserve">with growing numbers of social </w:t>
      </w:r>
      <w:r>
        <w:rPr>
          <w:spacing w:val="-3"/>
        </w:rPr>
        <w:t xml:space="preserve">media outlets, </w:t>
      </w:r>
      <w:r>
        <w:t xml:space="preserve">platforms and applications. The </w:t>
      </w:r>
      <w:r>
        <w:rPr>
          <w:spacing w:val="-3"/>
        </w:rPr>
        <w:t xml:space="preserve">internet provides </w:t>
      </w:r>
      <w:r>
        <w:t xml:space="preserve">an alternative medium </w:t>
      </w:r>
      <w:r>
        <w:rPr>
          <w:spacing w:val="-3"/>
        </w:rPr>
        <w:t xml:space="preserve">for Agency </w:t>
      </w:r>
      <w:r>
        <w:t xml:space="preserve">Workers to share workplace </w:t>
      </w:r>
      <w:r>
        <w:rPr>
          <w:spacing w:val="-3"/>
        </w:rPr>
        <w:t xml:space="preserve">experiences, </w:t>
      </w:r>
      <w:r>
        <w:t xml:space="preserve">particularly </w:t>
      </w:r>
      <w:r>
        <w:rPr>
          <w:spacing w:val="-3"/>
        </w:rPr>
        <w:t xml:space="preserve">events </w:t>
      </w:r>
      <w:r>
        <w:t xml:space="preserve">that have </w:t>
      </w:r>
      <w:r>
        <w:rPr>
          <w:spacing w:val="-3"/>
        </w:rPr>
        <w:t xml:space="preserve">been </w:t>
      </w:r>
      <w:r>
        <w:t xml:space="preserve">challenging </w:t>
      </w:r>
      <w:r>
        <w:rPr>
          <w:spacing w:val="-5"/>
        </w:rPr>
        <w:t xml:space="preserve">or </w:t>
      </w:r>
      <w:r>
        <w:t xml:space="preserve">emotionally </w:t>
      </w:r>
      <w:r>
        <w:rPr>
          <w:spacing w:val="-3"/>
        </w:rPr>
        <w:t xml:space="preserve">charged. </w:t>
      </w:r>
      <w:r>
        <w:t xml:space="preserve">Without a sense of caution an Agency </w:t>
      </w:r>
      <w:r>
        <w:rPr>
          <w:spacing w:val="-2"/>
        </w:rPr>
        <w:t xml:space="preserve">Worker </w:t>
      </w:r>
      <w:r>
        <w:t xml:space="preserve">may </w:t>
      </w:r>
      <w:r>
        <w:rPr>
          <w:spacing w:val="-3"/>
        </w:rPr>
        <w:t xml:space="preserve">indulge </w:t>
      </w:r>
      <w:r>
        <w:t xml:space="preserve">in disclosing too much </w:t>
      </w:r>
      <w:r>
        <w:rPr>
          <w:spacing w:val="-3"/>
        </w:rPr>
        <w:t xml:space="preserve">information </w:t>
      </w:r>
      <w:r>
        <w:t xml:space="preserve">and </w:t>
      </w:r>
      <w:r>
        <w:rPr>
          <w:spacing w:val="-3"/>
        </w:rPr>
        <w:t xml:space="preserve">therefore </w:t>
      </w:r>
      <w:r>
        <w:t xml:space="preserve">violating a Service User, </w:t>
      </w:r>
      <w:r>
        <w:rPr>
          <w:spacing w:val="-3"/>
        </w:rPr>
        <w:t xml:space="preserve">Patient </w:t>
      </w:r>
      <w:r>
        <w:t xml:space="preserve">or Clients’ privacy   and confidentiality. Instances of inappropriate use of electronic media are considered a serious breach of the </w:t>
      </w:r>
      <w:proofErr w:type="gramStart"/>
      <w:r>
        <w:t>companies</w:t>
      </w:r>
      <w:proofErr w:type="gramEnd"/>
      <w:r>
        <w:t xml:space="preserve"> policies. Any </w:t>
      </w:r>
      <w:r>
        <w:rPr>
          <w:spacing w:val="-3"/>
        </w:rPr>
        <w:t xml:space="preserve">patient </w:t>
      </w:r>
      <w:r>
        <w:t xml:space="preserve">information learned by </w:t>
      </w:r>
      <w:r>
        <w:rPr>
          <w:spacing w:val="-3"/>
        </w:rPr>
        <w:t xml:space="preserve">the agency </w:t>
      </w:r>
      <w:r>
        <w:t xml:space="preserve">during the </w:t>
      </w:r>
      <w:proofErr w:type="gramStart"/>
      <w:r>
        <w:t xml:space="preserve">course  </w:t>
      </w:r>
      <w:r>
        <w:lastRenderedPageBreak/>
        <w:t>of</w:t>
      </w:r>
      <w:proofErr w:type="gramEnd"/>
      <w:r>
        <w:t xml:space="preserve"> treatment must be safeguarded by that Agency Worker. Such </w:t>
      </w:r>
      <w:r>
        <w:rPr>
          <w:spacing w:val="-3"/>
        </w:rPr>
        <w:t xml:space="preserve">information </w:t>
      </w:r>
      <w:r>
        <w:t>should be shared</w:t>
      </w:r>
    </w:p>
    <w:p w14:paraId="1AB9EA45" w14:textId="77777777" w:rsidR="002F4AF6" w:rsidRDefault="002F4AF6" w:rsidP="002F4AF6">
      <w:pPr>
        <w:pStyle w:val="BodyText"/>
        <w:spacing w:before="60" w:line="237" w:lineRule="auto"/>
        <w:ind w:right="1049"/>
      </w:pPr>
      <w:r>
        <w:t>with the patient's informed consent, when legally required or where failure to disclose the information could result in significant harm.</w:t>
      </w:r>
    </w:p>
    <w:p w14:paraId="0F62C151" w14:textId="72F4DF81" w:rsidR="002F4AF6" w:rsidRDefault="002F4AF6" w:rsidP="00C80679">
      <w:pPr>
        <w:pStyle w:val="BodyText"/>
        <w:ind w:left="100" w:right="176"/>
        <w:sectPr w:rsidR="002F4AF6">
          <w:pgSz w:w="11910" w:h="16850"/>
          <w:pgMar w:top="2220" w:right="1320" w:bottom="1320" w:left="1340" w:header="991" w:footer="1138" w:gutter="0"/>
          <w:cols w:space="720"/>
        </w:sectPr>
      </w:pPr>
    </w:p>
    <w:p w14:paraId="7D2BCE41" w14:textId="77777777" w:rsidR="0005128A" w:rsidRDefault="0005128A">
      <w:pPr>
        <w:pStyle w:val="BodyText"/>
        <w:spacing w:before="1"/>
      </w:pPr>
    </w:p>
    <w:p w14:paraId="14949CF6" w14:textId="77777777" w:rsidR="0005128A" w:rsidRPr="00C80679" w:rsidRDefault="0063047C">
      <w:pPr>
        <w:pStyle w:val="Heading2"/>
        <w:rPr>
          <w:color w:val="548DD4" w:themeColor="text2" w:themeTint="99"/>
        </w:rPr>
      </w:pPr>
      <w:r w:rsidRPr="00C80679">
        <w:rPr>
          <w:color w:val="548DD4" w:themeColor="text2" w:themeTint="99"/>
        </w:rPr>
        <w:t>Data Protection/Access to Records</w:t>
      </w:r>
    </w:p>
    <w:p w14:paraId="24563AE6" w14:textId="77777777" w:rsidR="0005128A" w:rsidRDefault="0005128A">
      <w:pPr>
        <w:pStyle w:val="BodyText"/>
        <w:spacing w:before="3"/>
        <w:rPr>
          <w:b/>
        </w:rPr>
      </w:pPr>
    </w:p>
    <w:p w14:paraId="1B1E3F81" w14:textId="38A707FA" w:rsidR="0005128A" w:rsidRDefault="00822970">
      <w:pPr>
        <w:pStyle w:val="BodyText"/>
        <w:ind w:left="100" w:right="275"/>
      </w:pPr>
      <w:r>
        <w:t xml:space="preserve">A1 Staffing Ltd. </w:t>
      </w:r>
      <w:r w:rsidR="0063047C">
        <w:t xml:space="preserve">is a "data controller" for the purposes of the General Data Protection Regulation (GDPR). This is because </w:t>
      </w:r>
      <w:r>
        <w:t xml:space="preserve">A1 Staffing Ltd </w:t>
      </w:r>
      <w:r w:rsidR="0063047C">
        <w:t>uses both "personal data" and "sensitive personal data" about its employees, clients, agency workers and other individuals. For further information refer to our Data Privacy Policy.</w:t>
      </w:r>
    </w:p>
    <w:p w14:paraId="7277094F" w14:textId="77777777" w:rsidR="0005128A" w:rsidRDefault="0005128A">
      <w:pPr>
        <w:pStyle w:val="BodyText"/>
      </w:pPr>
    </w:p>
    <w:p w14:paraId="5BAD068C" w14:textId="77777777" w:rsidR="0005128A" w:rsidRPr="00C80679" w:rsidRDefault="0063047C">
      <w:pPr>
        <w:pStyle w:val="Heading2"/>
        <w:rPr>
          <w:color w:val="548DD4" w:themeColor="text2" w:themeTint="99"/>
        </w:rPr>
      </w:pPr>
      <w:r w:rsidRPr="00C80679">
        <w:rPr>
          <w:color w:val="548DD4" w:themeColor="text2" w:themeTint="99"/>
        </w:rPr>
        <w:t>Patient Record Keeping</w:t>
      </w:r>
    </w:p>
    <w:p w14:paraId="17E1039A" w14:textId="77777777" w:rsidR="0005128A" w:rsidRDefault="0005128A">
      <w:pPr>
        <w:pStyle w:val="BodyText"/>
        <w:spacing w:before="3"/>
        <w:rPr>
          <w:b/>
        </w:rPr>
      </w:pPr>
    </w:p>
    <w:p w14:paraId="2E53DD26" w14:textId="77777777" w:rsidR="0005128A" w:rsidRDefault="0063047C">
      <w:pPr>
        <w:pStyle w:val="BodyText"/>
        <w:ind w:left="100" w:right="321"/>
      </w:pPr>
      <w:r>
        <w:t xml:space="preserve">Record keeping is a professional requirement of all Agency Workers. Failure to maintain a record would cause considerable difficulties in respect of any legal proceedings, </w:t>
      </w:r>
      <w:proofErr w:type="gramStart"/>
      <w:r>
        <w:t>e.g.</w:t>
      </w:r>
      <w:proofErr w:type="gramEnd"/>
      <w:r>
        <w:t xml:space="preserve"> allegations of negligence. Information is essential to the delivery of </w:t>
      </w:r>
      <w:proofErr w:type="gramStart"/>
      <w:r>
        <w:t>high quality</w:t>
      </w:r>
      <w:proofErr w:type="gramEnd"/>
      <w:r>
        <w:t xml:space="preserve"> evidence-based health care on a day-to-day basis. Records are a valuable resource because of the information they contain. This information can facilitate clinical decision making, improved patient care through clear communication of the treatment rationale and </w:t>
      </w:r>
      <w:proofErr w:type="gramStart"/>
      <w:r>
        <w:t>progress, and</w:t>
      </w:r>
      <w:proofErr w:type="gramEnd"/>
      <w:r>
        <w:t xml:space="preserve"> facilitate a consistent approach to team working. However, a record is only of use if it is correctly recorded in the first place, regularly updated, and easily accessible when it is needed. Everyone working in healthcare that records, handles, stores, or otherwise comes across information, has a personal common law duty of confidence to comply with this.</w:t>
      </w:r>
    </w:p>
    <w:p w14:paraId="6257C91A" w14:textId="77777777" w:rsidR="0005128A" w:rsidRDefault="0005128A">
      <w:pPr>
        <w:pStyle w:val="BodyText"/>
        <w:spacing w:before="12"/>
        <w:rPr>
          <w:sz w:val="21"/>
        </w:rPr>
      </w:pPr>
    </w:p>
    <w:p w14:paraId="5CCAE387" w14:textId="77777777" w:rsidR="0005128A" w:rsidRDefault="0063047C">
      <w:pPr>
        <w:pStyle w:val="BodyText"/>
        <w:ind w:left="100" w:right="387"/>
      </w:pPr>
      <w:r>
        <w:t>All patients' attendance, non-attendance, and refusal of treatment and advice must be noted. It is advisable to note when telephone contacts are made. It is imperative that the Agency Worker dealing with a particular patient on a specific day can be identified; this means the patients’ attendance is dated and signed either in the Agency Worker’s records or on a register, or both. All patient records should be kept confidential in line with the General Data Protection Regulation.</w:t>
      </w:r>
    </w:p>
    <w:p w14:paraId="6E87A043" w14:textId="77777777" w:rsidR="0005128A" w:rsidRDefault="0005128A">
      <w:pPr>
        <w:pStyle w:val="BodyText"/>
        <w:spacing w:before="10"/>
        <w:rPr>
          <w:sz w:val="21"/>
        </w:rPr>
      </w:pPr>
    </w:p>
    <w:p w14:paraId="641C0B98" w14:textId="77777777" w:rsidR="0005128A" w:rsidRPr="00C80679" w:rsidRDefault="0063047C">
      <w:pPr>
        <w:pStyle w:val="Heading2"/>
        <w:rPr>
          <w:color w:val="548DD4" w:themeColor="text2" w:themeTint="99"/>
        </w:rPr>
      </w:pPr>
      <w:r w:rsidRPr="00C80679">
        <w:rPr>
          <w:color w:val="548DD4" w:themeColor="text2" w:themeTint="99"/>
        </w:rPr>
        <w:t>Computer Use</w:t>
      </w:r>
    </w:p>
    <w:p w14:paraId="22F5BDBB" w14:textId="77777777" w:rsidR="0005128A" w:rsidRDefault="0005128A">
      <w:pPr>
        <w:pStyle w:val="BodyText"/>
        <w:spacing w:before="3"/>
        <w:rPr>
          <w:b/>
        </w:rPr>
      </w:pPr>
    </w:p>
    <w:p w14:paraId="487C7DE8" w14:textId="77777777" w:rsidR="0005128A" w:rsidRDefault="0063047C">
      <w:pPr>
        <w:pStyle w:val="BodyText"/>
        <w:spacing w:line="242" w:lineRule="auto"/>
        <w:ind w:left="100" w:right="146"/>
        <w:jc w:val="both"/>
      </w:pPr>
      <w:r>
        <w:t>The Client may at its discretion authorise you to gain access to certain computer systems and certain programs and data within those systems. You may not attempt to gain access to data or programs to which authorisation has not been given.</w:t>
      </w:r>
    </w:p>
    <w:p w14:paraId="6AF7185A" w14:textId="77777777" w:rsidR="0005128A" w:rsidRDefault="0005128A">
      <w:pPr>
        <w:pStyle w:val="BodyText"/>
        <w:spacing w:before="3"/>
        <w:rPr>
          <w:sz w:val="21"/>
        </w:rPr>
      </w:pPr>
    </w:p>
    <w:p w14:paraId="246E2431" w14:textId="77777777" w:rsidR="0005128A" w:rsidRDefault="0063047C">
      <w:pPr>
        <w:pStyle w:val="BodyText"/>
        <w:spacing w:before="1" w:line="244" w:lineRule="auto"/>
        <w:ind w:left="100" w:right="301"/>
      </w:pPr>
      <w:r>
        <w:t>Agency Workers deployed in the provision of Services, must at all times when using such computer systems:</w:t>
      </w:r>
    </w:p>
    <w:p w14:paraId="306F2A11" w14:textId="77777777" w:rsidR="0005128A" w:rsidRDefault="0005128A">
      <w:pPr>
        <w:pStyle w:val="BodyText"/>
        <w:spacing w:before="2"/>
        <w:rPr>
          <w:sz w:val="21"/>
        </w:rPr>
      </w:pPr>
    </w:p>
    <w:p w14:paraId="33ADA5D8" w14:textId="77777777" w:rsidR="0005128A" w:rsidRDefault="0063047C">
      <w:pPr>
        <w:pStyle w:val="ListParagraph"/>
        <w:numPr>
          <w:ilvl w:val="0"/>
          <w:numId w:val="10"/>
        </w:numPr>
        <w:tabs>
          <w:tab w:val="left" w:pos="822"/>
        </w:tabs>
        <w:ind w:right="139"/>
      </w:pPr>
      <w:r>
        <w:t xml:space="preserve">Observe the Client's </w:t>
      </w:r>
      <w:r>
        <w:rPr>
          <w:spacing w:val="-3"/>
        </w:rPr>
        <w:t xml:space="preserve">computer </w:t>
      </w:r>
      <w:r>
        <w:t xml:space="preserve">security instructions in respect of the </w:t>
      </w:r>
      <w:r>
        <w:rPr>
          <w:spacing w:val="-2"/>
        </w:rPr>
        <w:t xml:space="preserve">proper </w:t>
      </w:r>
      <w:r>
        <w:t xml:space="preserve">use </w:t>
      </w:r>
      <w:r>
        <w:rPr>
          <w:spacing w:val="-4"/>
        </w:rPr>
        <w:t xml:space="preserve">and </w:t>
      </w:r>
      <w:r>
        <w:rPr>
          <w:spacing w:val="-2"/>
        </w:rPr>
        <w:t xml:space="preserve">protection </w:t>
      </w:r>
      <w:r>
        <w:t xml:space="preserve">of any password used in </w:t>
      </w:r>
      <w:r>
        <w:rPr>
          <w:spacing w:val="-3"/>
        </w:rPr>
        <w:t xml:space="preserve">connection </w:t>
      </w:r>
      <w:r>
        <w:t xml:space="preserve">with such computer systems or </w:t>
      </w:r>
      <w:r>
        <w:rPr>
          <w:spacing w:val="-4"/>
        </w:rPr>
        <w:t xml:space="preserve">any </w:t>
      </w:r>
      <w:r>
        <w:t xml:space="preserve">computer, CD/DVD, removable hard drive or any </w:t>
      </w:r>
      <w:r>
        <w:rPr>
          <w:spacing w:val="-3"/>
        </w:rPr>
        <w:t xml:space="preserve">other </w:t>
      </w:r>
      <w:r>
        <w:t xml:space="preserve">device </w:t>
      </w:r>
      <w:r>
        <w:rPr>
          <w:spacing w:val="-3"/>
        </w:rPr>
        <w:t xml:space="preserve">for </w:t>
      </w:r>
      <w:r>
        <w:t>the storage and transfer of data or</w:t>
      </w:r>
      <w:r>
        <w:rPr>
          <w:spacing w:val="1"/>
        </w:rPr>
        <w:t xml:space="preserve"> </w:t>
      </w:r>
      <w:r>
        <w:t>programs</w:t>
      </w:r>
    </w:p>
    <w:p w14:paraId="27C016E1" w14:textId="77777777" w:rsidR="0005128A" w:rsidRDefault="0005128A">
      <w:pPr>
        <w:sectPr w:rsidR="0005128A">
          <w:pgSz w:w="11910" w:h="16850"/>
          <w:pgMar w:top="2220" w:right="1320" w:bottom="1320" w:left="1340" w:header="991" w:footer="1138" w:gutter="0"/>
          <w:cols w:space="720"/>
        </w:sectPr>
      </w:pPr>
    </w:p>
    <w:p w14:paraId="0F3A6D30" w14:textId="77777777" w:rsidR="0005128A" w:rsidRDefault="0005128A">
      <w:pPr>
        <w:pStyle w:val="BodyText"/>
        <w:rPr>
          <w:sz w:val="20"/>
        </w:rPr>
      </w:pPr>
    </w:p>
    <w:p w14:paraId="4F7B8DCC" w14:textId="77777777" w:rsidR="0005128A" w:rsidRDefault="0005128A">
      <w:pPr>
        <w:pStyle w:val="BodyText"/>
        <w:rPr>
          <w:sz w:val="20"/>
        </w:rPr>
      </w:pPr>
    </w:p>
    <w:p w14:paraId="51FBB043" w14:textId="77777777" w:rsidR="0005128A" w:rsidRDefault="0005128A">
      <w:pPr>
        <w:pStyle w:val="BodyText"/>
        <w:rPr>
          <w:sz w:val="23"/>
        </w:rPr>
      </w:pPr>
    </w:p>
    <w:p w14:paraId="3FA5DC6C" w14:textId="77777777" w:rsidR="0005128A" w:rsidRDefault="0063047C">
      <w:pPr>
        <w:pStyle w:val="ListParagraph"/>
        <w:numPr>
          <w:ilvl w:val="0"/>
          <w:numId w:val="10"/>
        </w:numPr>
        <w:tabs>
          <w:tab w:val="left" w:pos="822"/>
        </w:tabs>
        <w:spacing w:before="60" w:line="237" w:lineRule="auto"/>
        <w:ind w:right="565"/>
      </w:pPr>
      <w:r>
        <w:t xml:space="preserve">Not load any </w:t>
      </w:r>
      <w:r>
        <w:rPr>
          <w:spacing w:val="-3"/>
        </w:rPr>
        <w:t xml:space="preserve">program </w:t>
      </w:r>
      <w:r>
        <w:t xml:space="preserve">into any </w:t>
      </w:r>
      <w:r>
        <w:rPr>
          <w:spacing w:val="-3"/>
        </w:rPr>
        <w:t xml:space="preserve">computer </w:t>
      </w:r>
      <w:r>
        <w:t xml:space="preserve">via </w:t>
      </w:r>
      <w:r>
        <w:rPr>
          <w:spacing w:val="-3"/>
        </w:rPr>
        <w:t xml:space="preserve">disk, typing, </w:t>
      </w:r>
      <w:r>
        <w:t xml:space="preserve">electronic data </w:t>
      </w:r>
      <w:r>
        <w:rPr>
          <w:spacing w:val="-3"/>
        </w:rPr>
        <w:t xml:space="preserve">transfer </w:t>
      </w:r>
      <w:r>
        <w:t xml:space="preserve">or any </w:t>
      </w:r>
      <w:r>
        <w:rPr>
          <w:spacing w:val="-3"/>
        </w:rPr>
        <w:t>other</w:t>
      </w:r>
      <w:r>
        <w:rPr>
          <w:spacing w:val="1"/>
        </w:rPr>
        <w:t xml:space="preserve"> </w:t>
      </w:r>
      <w:r>
        <w:t>means</w:t>
      </w:r>
    </w:p>
    <w:p w14:paraId="5905EC28" w14:textId="77777777" w:rsidR="0005128A" w:rsidRDefault="0063047C">
      <w:pPr>
        <w:pStyle w:val="ListParagraph"/>
        <w:numPr>
          <w:ilvl w:val="0"/>
          <w:numId w:val="10"/>
        </w:numPr>
        <w:tabs>
          <w:tab w:val="left" w:pos="822"/>
        </w:tabs>
        <w:spacing w:line="242" w:lineRule="auto"/>
        <w:ind w:right="317"/>
      </w:pPr>
      <w:r>
        <w:t xml:space="preserve">Not access any </w:t>
      </w:r>
      <w:r>
        <w:rPr>
          <w:spacing w:val="-3"/>
        </w:rPr>
        <w:t xml:space="preserve">other computer </w:t>
      </w:r>
      <w:r>
        <w:t xml:space="preserve">or bulletin board or </w:t>
      </w:r>
      <w:r>
        <w:rPr>
          <w:spacing w:val="-3"/>
        </w:rPr>
        <w:t xml:space="preserve">information </w:t>
      </w:r>
      <w:r>
        <w:t xml:space="preserve">service </w:t>
      </w:r>
      <w:r>
        <w:rPr>
          <w:spacing w:val="-3"/>
        </w:rPr>
        <w:t xml:space="preserve">(including, without </w:t>
      </w:r>
      <w:r>
        <w:t xml:space="preserve">limitation, the </w:t>
      </w:r>
      <w:r>
        <w:rPr>
          <w:spacing w:val="-3"/>
        </w:rPr>
        <w:t xml:space="preserve">internet) except </w:t>
      </w:r>
      <w:r>
        <w:t xml:space="preserve">with specific prior </w:t>
      </w:r>
      <w:r>
        <w:rPr>
          <w:spacing w:val="-3"/>
        </w:rPr>
        <w:t xml:space="preserve">consent </w:t>
      </w:r>
      <w:r>
        <w:t>of the Client or as the case be from the Client's representative,</w:t>
      </w:r>
      <w:r>
        <w:rPr>
          <w:spacing w:val="-8"/>
        </w:rPr>
        <w:t xml:space="preserve"> </w:t>
      </w:r>
      <w:r>
        <w:t>and</w:t>
      </w:r>
    </w:p>
    <w:p w14:paraId="53419AF7" w14:textId="77777777" w:rsidR="0005128A" w:rsidRDefault="0063047C">
      <w:pPr>
        <w:pStyle w:val="ListParagraph"/>
        <w:numPr>
          <w:ilvl w:val="0"/>
          <w:numId w:val="10"/>
        </w:numPr>
        <w:tabs>
          <w:tab w:val="left" w:pos="822"/>
        </w:tabs>
        <w:spacing w:line="242" w:lineRule="auto"/>
        <w:ind w:right="153"/>
      </w:pPr>
      <w:r>
        <w:t xml:space="preserve">Not download any files or </w:t>
      </w:r>
      <w:r>
        <w:rPr>
          <w:spacing w:val="-3"/>
        </w:rPr>
        <w:t xml:space="preserve">connect </w:t>
      </w:r>
      <w:r>
        <w:t xml:space="preserve">any piece of computer </w:t>
      </w:r>
      <w:r>
        <w:rPr>
          <w:spacing w:val="-3"/>
        </w:rPr>
        <w:t xml:space="preserve">equipment </w:t>
      </w:r>
      <w:r>
        <w:t xml:space="preserve">to any </w:t>
      </w:r>
      <w:r>
        <w:rPr>
          <w:spacing w:val="-3"/>
        </w:rPr>
        <w:t xml:space="preserve">network </w:t>
      </w:r>
      <w:proofErr w:type="gramStart"/>
      <w:r>
        <w:t xml:space="preserve">or  </w:t>
      </w:r>
      <w:r>
        <w:rPr>
          <w:spacing w:val="-3"/>
        </w:rPr>
        <w:t>other</w:t>
      </w:r>
      <w:proofErr w:type="gramEnd"/>
      <w:r>
        <w:rPr>
          <w:spacing w:val="-3"/>
        </w:rPr>
        <w:t xml:space="preserve"> </w:t>
      </w:r>
      <w:r>
        <w:t xml:space="preserve">item of computer </w:t>
      </w:r>
      <w:r>
        <w:rPr>
          <w:spacing w:val="-3"/>
        </w:rPr>
        <w:t xml:space="preserve">equipment except </w:t>
      </w:r>
      <w:r>
        <w:t xml:space="preserve">with the prior </w:t>
      </w:r>
      <w:r>
        <w:rPr>
          <w:spacing w:val="-3"/>
        </w:rPr>
        <w:t xml:space="preserve">consent </w:t>
      </w:r>
      <w:r>
        <w:t>of the Client or the Client's representative.</w:t>
      </w:r>
    </w:p>
    <w:p w14:paraId="16E2C6CE" w14:textId="77777777" w:rsidR="0005128A" w:rsidRDefault="0005128A">
      <w:pPr>
        <w:pStyle w:val="BodyText"/>
        <w:spacing w:before="8"/>
        <w:rPr>
          <w:sz w:val="20"/>
        </w:rPr>
      </w:pPr>
    </w:p>
    <w:p w14:paraId="14F194D8" w14:textId="0F8A0F66" w:rsidR="0005128A" w:rsidRDefault="0063047C">
      <w:pPr>
        <w:pStyle w:val="BodyText"/>
        <w:spacing w:line="244" w:lineRule="auto"/>
        <w:ind w:left="100"/>
      </w:pPr>
      <w:r>
        <w:t xml:space="preserve">The Client shall provide copies of their written computer security policy to </w:t>
      </w:r>
      <w:r w:rsidR="00822970">
        <w:t xml:space="preserve">A1 Staffing Ltd </w:t>
      </w:r>
      <w:r>
        <w:t>and if supplied, will be available to you on reasonable request.</w:t>
      </w:r>
    </w:p>
    <w:p w14:paraId="12E7EB4D" w14:textId="77777777" w:rsidR="0005128A" w:rsidRDefault="0005128A">
      <w:pPr>
        <w:pStyle w:val="BodyText"/>
        <w:spacing w:before="10"/>
        <w:rPr>
          <w:sz w:val="20"/>
        </w:rPr>
      </w:pPr>
    </w:p>
    <w:p w14:paraId="663AB1BA" w14:textId="77777777" w:rsidR="0005128A" w:rsidRPr="002F4AF6" w:rsidRDefault="0063047C">
      <w:pPr>
        <w:pStyle w:val="Heading2"/>
        <w:spacing w:before="1"/>
        <w:rPr>
          <w:color w:val="548DD4" w:themeColor="text2" w:themeTint="99"/>
        </w:rPr>
      </w:pPr>
      <w:r w:rsidRPr="002F4AF6">
        <w:rPr>
          <w:color w:val="548DD4" w:themeColor="text2" w:themeTint="99"/>
        </w:rPr>
        <w:t>Security</w:t>
      </w:r>
    </w:p>
    <w:p w14:paraId="74C114B8" w14:textId="77777777" w:rsidR="0005128A" w:rsidRDefault="0005128A">
      <w:pPr>
        <w:pStyle w:val="BodyText"/>
        <w:spacing w:before="10"/>
        <w:rPr>
          <w:b/>
        </w:rPr>
      </w:pPr>
    </w:p>
    <w:p w14:paraId="2E44C31E" w14:textId="28F0F2C5" w:rsidR="0005128A" w:rsidRDefault="0063047C">
      <w:pPr>
        <w:pStyle w:val="BodyText"/>
        <w:ind w:left="100" w:right="163"/>
      </w:pPr>
      <w:r>
        <w:t xml:space="preserve">Whilst on the Client's premises, you must comply with all security measures of the Client. The Client shall provide copies of their written security procedures to </w:t>
      </w:r>
      <w:r w:rsidR="00822970">
        <w:t xml:space="preserve">A1 Staffing </w:t>
      </w:r>
      <w:proofErr w:type="gramStart"/>
      <w:r w:rsidR="00822970">
        <w:t>Ltd</w:t>
      </w:r>
      <w:proofErr w:type="gramEnd"/>
      <w:r w:rsidR="00822970">
        <w:t xml:space="preserve"> </w:t>
      </w:r>
      <w:r>
        <w:t>and these are available to you on reasonable request. The Client shall have the right to carry out any physical searches, or your possessions or of vehicles used by you at the Client's premises. The Client or any person, firm or organisation who is responsible to the Client for security matters shall, when carrying out such searches, comply with the Human Rights Act 1998.</w:t>
      </w:r>
    </w:p>
    <w:p w14:paraId="1EFE1B82" w14:textId="77777777" w:rsidR="0005128A" w:rsidRDefault="0005128A">
      <w:pPr>
        <w:pStyle w:val="BodyText"/>
        <w:spacing w:before="8"/>
        <w:rPr>
          <w:sz w:val="21"/>
        </w:rPr>
      </w:pPr>
    </w:p>
    <w:p w14:paraId="15721A41" w14:textId="77777777" w:rsidR="0005128A" w:rsidRPr="002F4AF6" w:rsidRDefault="0063047C">
      <w:pPr>
        <w:pStyle w:val="Heading2"/>
        <w:rPr>
          <w:color w:val="548DD4" w:themeColor="text2" w:themeTint="99"/>
        </w:rPr>
      </w:pPr>
      <w:r w:rsidRPr="002F4AF6">
        <w:rPr>
          <w:color w:val="548DD4" w:themeColor="text2" w:themeTint="99"/>
        </w:rPr>
        <w:t>Professional Indemnity Cover</w:t>
      </w:r>
    </w:p>
    <w:p w14:paraId="5565E2CA" w14:textId="77777777" w:rsidR="0005128A" w:rsidRDefault="0005128A">
      <w:pPr>
        <w:pStyle w:val="BodyText"/>
        <w:spacing w:before="4"/>
        <w:rPr>
          <w:b/>
        </w:rPr>
      </w:pPr>
    </w:p>
    <w:p w14:paraId="40BA3B8B" w14:textId="247BC55F" w:rsidR="0005128A" w:rsidRDefault="0063047C">
      <w:pPr>
        <w:pStyle w:val="BodyText"/>
        <w:ind w:left="100" w:right="123"/>
      </w:pPr>
      <w:r>
        <w:t xml:space="preserve">Whilst </w:t>
      </w:r>
      <w:r>
        <w:rPr>
          <w:spacing w:val="-3"/>
        </w:rPr>
        <w:t xml:space="preserve">working </w:t>
      </w:r>
      <w:r>
        <w:t xml:space="preserve">within the NHS you are </w:t>
      </w:r>
      <w:r>
        <w:rPr>
          <w:spacing w:val="-3"/>
        </w:rPr>
        <w:t xml:space="preserve">covered under </w:t>
      </w:r>
      <w:r>
        <w:t xml:space="preserve">the Clinical Negligence Scheme </w:t>
      </w:r>
      <w:r>
        <w:rPr>
          <w:spacing w:val="-3"/>
        </w:rPr>
        <w:t xml:space="preserve">for </w:t>
      </w:r>
      <w:r>
        <w:t xml:space="preserve">Trust (CNST). It is </w:t>
      </w:r>
      <w:r>
        <w:rPr>
          <w:spacing w:val="-3"/>
        </w:rPr>
        <w:t xml:space="preserve">important </w:t>
      </w:r>
      <w:r>
        <w:t xml:space="preserve">to realise that the cover </w:t>
      </w:r>
      <w:r>
        <w:rPr>
          <w:spacing w:val="-3"/>
        </w:rPr>
        <w:t xml:space="preserve">offered </w:t>
      </w:r>
      <w:r>
        <w:t xml:space="preserve">by </w:t>
      </w:r>
      <w:r>
        <w:rPr>
          <w:spacing w:val="-3"/>
        </w:rPr>
        <w:t xml:space="preserve">the </w:t>
      </w:r>
      <w:r>
        <w:t xml:space="preserve">CNST is </w:t>
      </w:r>
      <w:proofErr w:type="gramStart"/>
      <w:r>
        <w:rPr>
          <w:spacing w:val="-5"/>
        </w:rPr>
        <w:t xml:space="preserve">by  </w:t>
      </w:r>
      <w:r>
        <w:t>no</w:t>
      </w:r>
      <w:proofErr w:type="gramEnd"/>
      <w:r>
        <w:t xml:space="preserve"> </w:t>
      </w:r>
      <w:r>
        <w:rPr>
          <w:spacing w:val="-3"/>
        </w:rPr>
        <w:t xml:space="preserve">means sufficient </w:t>
      </w:r>
      <w:r>
        <w:t xml:space="preserve">to   cover all the situations in which you may find yourself. </w:t>
      </w:r>
      <w:r w:rsidR="00822970">
        <w:t xml:space="preserve">A1 Staffing Ltd </w:t>
      </w:r>
      <w:r>
        <w:t xml:space="preserve">would </w:t>
      </w:r>
      <w:r>
        <w:rPr>
          <w:spacing w:val="-3"/>
        </w:rPr>
        <w:t xml:space="preserve">therefore </w:t>
      </w:r>
      <w:r>
        <w:t xml:space="preserve">advise you to take out your own personal PI cover. </w:t>
      </w:r>
      <w:proofErr w:type="gramStart"/>
      <w:r>
        <w:t>Additionally</w:t>
      </w:r>
      <w:proofErr w:type="gramEnd"/>
      <w:r>
        <w:t xml:space="preserve"> </w:t>
      </w:r>
      <w:r w:rsidR="00822970">
        <w:t xml:space="preserve">A1 Staffing Ltd </w:t>
      </w:r>
      <w:r>
        <w:t xml:space="preserve">has </w:t>
      </w:r>
      <w:r>
        <w:rPr>
          <w:spacing w:val="-3"/>
        </w:rPr>
        <w:t xml:space="preserve">reminded </w:t>
      </w:r>
      <w:r>
        <w:rPr>
          <w:spacing w:val="-4"/>
        </w:rPr>
        <w:t xml:space="preserve">you </w:t>
      </w:r>
      <w:r>
        <w:t xml:space="preserve">of your responsibility as a medical professional to have the appropriate cover to you role, in line of your scope of practice. You should be aware that it is a lawful and mandatory </w:t>
      </w:r>
      <w:r>
        <w:rPr>
          <w:spacing w:val="-3"/>
        </w:rPr>
        <w:t xml:space="preserve">requirement </w:t>
      </w:r>
      <w:r>
        <w:t xml:space="preserve">as of July 2014 to maintain professional indemnity </w:t>
      </w:r>
      <w:r>
        <w:rPr>
          <w:spacing w:val="-4"/>
        </w:rPr>
        <w:t xml:space="preserve">as </w:t>
      </w:r>
      <w:r>
        <w:t xml:space="preserve">stipulated by </w:t>
      </w:r>
      <w:r>
        <w:rPr>
          <w:spacing w:val="-3"/>
        </w:rPr>
        <w:t xml:space="preserve">the </w:t>
      </w:r>
      <w:r>
        <w:t xml:space="preserve">NMC Code of Conduct. Medical Professionals working outside the NHS should have </w:t>
      </w:r>
      <w:r>
        <w:rPr>
          <w:spacing w:val="-3"/>
        </w:rPr>
        <w:t xml:space="preserve">their </w:t>
      </w:r>
      <w:r>
        <w:t>own PIC</w:t>
      </w:r>
      <w:r>
        <w:rPr>
          <w:spacing w:val="-2"/>
        </w:rPr>
        <w:t xml:space="preserve"> </w:t>
      </w:r>
      <w:r>
        <w:rPr>
          <w:spacing w:val="-3"/>
        </w:rPr>
        <w:t>cover.</w:t>
      </w:r>
    </w:p>
    <w:p w14:paraId="438B2D5F" w14:textId="77777777" w:rsidR="0005128A" w:rsidRDefault="0005128A">
      <w:pPr>
        <w:pStyle w:val="BodyText"/>
        <w:spacing w:before="7"/>
        <w:rPr>
          <w:sz w:val="19"/>
        </w:rPr>
      </w:pPr>
    </w:p>
    <w:p w14:paraId="4D58623D" w14:textId="77777777" w:rsidR="0005128A" w:rsidRPr="002F4AF6" w:rsidRDefault="0063047C">
      <w:pPr>
        <w:pStyle w:val="Heading1"/>
        <w:ind w:left="460"/>
        <w:rPr>
          <w:color w:val="548DD4" w:themeColor="text2" w:themeTint="99"/>
        </w:rPr>
      </w:pPr>
      <w:r w:rsidRPr="002F4AF6">
        <w:rPr>
          <w:rFonts w:ascii="MS Gothic" w:hAnsi="MS Gothic"/>
          <w:b w:val="0"/>
          <w:color w:val="548DD4" w:themeColor="text2" w:themeTint="99"/>
        </w:rPr>
        <w:t>➔</w:t>
      </w:r>
      <w:r w:rsidRPr="002F4AF6">
        <w:rPr>
          <w:color w:val="548DD4" w:themeColor="text2" w:themeTint="99"/>
        </w:rPr>
        <w:t>Who is not covered?</w:t>
      </w:r>
    </w:p>
    <w:p w14:paraId="52BD9800" w14:textId="77777777" w:rsidR="0005128A" w:rsidRDefault="0063047C">
      <w:pPr>
        <w:pStyle w:val="BodyText"/>
        <w:spacing w:before="276"/>
        <w:ind w:left="100" w:right="187"/>
      </w:pPr>
      <w:r>
        <w:t xml:space="preserve">NHS indemnity does not apply to family health service practitioners working under contracts for services, </w:t>
      </w:r>
      <w:proofErr w:type="gramStart"/>
      <w:r>
        <w:t>e.g.</w:t>
      </w:r>
      <w:proofErr w:type="gramEnd"/>
      <w:r>
        <w:t xml:space="preserve"> GP's (including fund holders), general dental practitioners, family dentists, pharmacists or optometrists; other self-employed healthcare professionals e.g. independent midwives, employees of FHS practices, employees of private hospitals, local education authorities and voluntary agencies.</w:t>
      </w:r>
    </w:p>
    <w:p w14:paraId="4E7D09AC" w14:textId="77777777" w:rsidR="0005128A" w:rsidRDefault="0005128A">
      <w:pPr>
        <w:sectPr w:rsidR="0005128A">
          <w:pgSz w:w="11910" w:h="16850"/>
          <w:pgMar w:top="2220" w:right="1320" w:bottom="1320" w:left="1340" w:header="991" w:footer="1138" w:gutter="0"/>
          <w:cols w:space="720"/>
        </w:sectPr>
      </w:pPr>
    </w:p>
    <w:p w14:paraId="2DE8E4E0" w14:textId="77777777" w:rsidR="0005128A" w:rsidRDefault="0005128A">
      <w:pPr>
        <w:pStyle w:val="BodyText"/>
        <w:rPr>
          <w:sz w:val="20"/>
        </w:rPr>
      </w:pPr>
    </w:p>
    <w:p w14:paraId="5AA13399" w14:textId="77777777" w:rsidR="0005128A" w:rsidRDefault="0005128A">
      <w:pPr>
        <w:pStyle w:val="BodyText"/>
        <w:spacing w:before="6"/>
        <w:rPr>
          <w:sz w:val="29"/>
        </w:rPr>
      </w:pPr>
    </w:p>
    <w:p w14:paraId="754566B2" w14:textId="77777777" w:rsidR="0005128A" w:rsidRPr="002F4AF6" w:rsidRDefault="0063047C">
      <w:pPr>
        <w:pStyle w:val="Heading1"/>
        <w:spacing w:before="47"/>
        <w:ind w:left="460"/>
        <w:rPr>
          <w:color w:val="548DD4" w:themeColor="text2" w:themeTint="99"/>
        </w:rPr>
      </w:pPr>
      <w:r w:rsidRPr="002F4AF6">
        <w:rPr>
          <w:rFonts w:ascii="MS Gothic" w:hAnsi="MS Gothic"/>
          <w:b w:val="0"/>
          <w:color w:val="548DD4" w:themeColor="text2" w:themeTint="99"/>
        </w:rPr>
        <w:t>➔</w:t>
      </w:r>
      <w:r w:rsidRPr="002F4AF6">
        <w:rPr>
          <w:color w:val="548DD4" w:themeColor="text2" w:themeTint="99"/>
        </w:rPr>
        <w:t>Circumstances Covered</w:t>
      </w:r>
    </w:p>
    <w:p w14:paraId="0281AD02" w14:textId="77777777" w:rsidR="0005128A" w:rsidRDefault="0005128A">
      <w:pPr>
        <w:pStyle w:val="BodyText"/>
        <w:spacing w:before="4"/>
        <w:rPr>
          <w:b/>
          <w:sz w:val="40"/>
        </w:rPr>
      </w:pPr>
    </w:p>
    <w:p w14:paraId="43D6E065" w14:textId="77777777" w:rsidR="0005128A" w:rsidRDefault="0063047C">
      <w:pPr>
        <w:pStyle w:val="BodyText"/>
        <w:ind w:left="100" w:right="199"/>
      </w:pPr>
      <w:r>
        <w:t xml:space="preserve">NHS Indemnity covers </w:t>
      </w:r>
      <w:r>
        <w:rPr>
          <w:spacing w:val="-3"/>
        </w:rPr>
        <w:t xml:space="preserve">negligent harm caused </w:t>
      </w:r>
      <w:r>
        <w:t xml:space="preserve">to </w:t>
      </w:r>
      <w:r>
        <w:rPr>
          <w:spacing w:val="-3"/>
        </w:rPr>
        <w:t xml:space="preserve">patients </w:t>
      </w:r>
      <w:r>
        <w:t xml:space="preserve">or healthy volunteers in the following circumstances: </w:t>
      </w:r>
      <w:r>
        <w:rPr>
          <w:spacing w:val="-3"/>
        </w:rPr>
        <w:t xml:space="preserve">whenever they </w:t>
      </w:r>
      <w:r>
        <w:t xml:space="preserve">are receiving an established treatment, </w:t>
      </w:r>
      <w:r>
        <w:rPr>
          <w:spacing w:val="-3"/>
        </w:rPr>
        <w:t xml:space="preserve">whether </w:t>
      </w:r>
      <w:r>
        <w:t xml:space="preserve">or not in accordance with an </w:t>
      </w:r>
      <w:r>
        <w:rPr>
          <w:spacing w:val="-2"/>
        </w:rPr>
        <w:t xml:space="preserve">agreed </w:t>
      </w:r>
      <w:r>
        <w:t xml:space="preserve">guideline or protocol; </w:t>
      </w:r>
      <w:r>
        <w:rPr>
          <w:spacing w:val="-3"/>
        </w:rPr>
        <w:t xml:space="preserve">whenever they </w:t>
      </w:r>
      <w:r>
        <w:t xml:space="preserve">are </w:t>
      </w:r>
      <w:r>
        <w:rPr>
          <w:spacing w:val="-3"/>
        </w:rPr>
        <w:t xml:space="preserve">receiving </w:t>
      </w:r>
      <w:r>
        <w:t xml:space="preserve">a novel or usual treatment which, in the judgement of the healthcare professional, is appropriate </w:t>
      </w:r>
      <w:r>
        <w:rPr>
          <w:spacing w:val="-3"/>
        </w:rPr>
        <w:t xml:space="preserve">for </w:t>
      </w:r>
      <w:r>
        <w:t xml:space="preserve">that particular </w:t>
      </w:r>
      <w:r>
        <w:rPr>
          <w:spacing w:val="-3"/>
        </w:rPr>
        <w:t xml:space="preserve">patient; whenever they </w:t>
      </w:r>
      <w:r>
        <w:t xml:space="preserve">are </w:t>
      </w:r>
      <w:r>
        <w:rPr>
          <w:spacing w:val="-3"/>
        </w:rPr>
        <w:t xml:space="preserve">subjects </w:t>
      </w:r>
      <w:r>
        <w:t xml:space="preserve">as </w:t>
      </w:r>
      <w:r>
        <w:rPr>
          <w:spacing w:val="-3"/>
        </w:rPr>
        <w:t xml:space="preserve">patients </w:t>
      </w:r>
      <w:r>
        <w:t xml:space="preserve">or healthy volunteers of clinical trials </w:t>
      </w:r>
      <w:r>
        <w:rPr>
          <w:spacing w:val="-3"/>
        </w:rPr>
        <w:t xml:space="preserve">aimed </w:t>
      </w:r>
      <w:r>
        <w:t xml:space="preserve">at </w:t>
      </w:r>
      <w:r>
        <w:rPr>
          <w:spacing w:val="-3"/>
        </w:rPr>
        <w:t xml:space="preserve">benefiting patients </w:t>
      </w:r>
      <w:r>
        <w:t>now or in the</w:t>
      </w:r>
      <w:r>
        <w:rPr>
          <w:spacing w:val="-4"/>
        </w:rPr>
        <w:t xml:space="preserve"> </w:t>
      </w:r>
      <w:r>
        <w:rPr>
          <w:spacing w:val="-3"/>
        </w:rPr>
        <w:t>future.</w:t>
      </w:r>
    </w:p>
    <w:p w14:paraId="256B6527" w14:textId="77777777" w:rsidR="0005128A" w:rsidRDefault="0005128A">
      <w:pPr>
        <w:pStyle w:val="BodyText"/>
      </w:pPr>
    </w:p>
    <w:p w14:paraId="24144736" w14:textId="77777777" w:rsidR="0005128A" w:rsidRDefault="0063047C">
      <w:pPr>
        <w:pStyle w:val="BodyText"/>
        <w:ind w:left="100"/>
      </w:pPr>
      <w:r>
        <w:t xml:space="preserve">For full details please see the </w:t>
      </w:r>
      <w:hyperlink r:id="rId12">
        <w:r>
          <w:rPr>
            <w:color w:val="1154CC"/>
            <w:u w:val="single" w:color="1154CC"/>
          </w:rPr>
          <w:t>Clinical Negligence Scheme f</w:t>
        </w:r>
        <w:r>
          <w:rPr>
            <w:color w:val="1154CC"/>
            <w:u w:val="single" w:color="1154CC"/>
          </w:rPr>
          <w:t>o</w:t>
        </w:r>
        <w:r>
          <w:rPr>
            <w:color w:val="1154CC"/>
            <w:u w:val="single" w:color="1154CC"/>
          </w:rPr>
          <w:t>r General Practice</w:t>
        </w:r>
      </w:hyperlink>
    </w:p>
    <w:p w14:paraId="38FCA561" w14:textId="77777777" w:rsidR="0005128A" w:rsidRDefault="0005128A">
      <w:pPr>
        <w:pStyle w:val="BodyText"/>
        <w:spacing w:before="6"/>
        <w:rPr>
          <w:sz w:val="18"/>
        </w:rPr>
      </w:pPr>
    </w:p>
    <w:p w14:paraId="4F614E02" w14:textId="77777777" w:rsidR="0005128A" w:rsidRPr="002F4AF6" w:rsidRDefault="0063047C">
      <w:pPr>
        <w:pStyle w:val="Heading2"/>
        <w:spacing w:before="42"/>
        <w:rPr>
          <w:color w:val="548DD4" w:themeColor="text2" w:themeTint="99"/>
        </w:rPr>
      </w:pPr>
      <w:r w:rsidRPr="002F4AF6">
        <w:rPr>
          <w:color w:val="548DD4" w:themeColor="text2" w:themeTint="99"/>
        </w:rPr>
        <w:t>Fraud Awareness</w:t>
      </w:r>
    </w:p>
    <w:p w14:paraId="62FA7F69" w14:textId="77777777" w:rsidR="0005128A" w:rsidRDefault="0005128A">
      <w:pPr>
        <w:pStyle w:val="BodyText"/>
        <w:spacing w:before="2"/>
        <w:rPr>
          <w:b/>
        </w:rPr>
      </w:pPr>
    </w:p>
    <w:p w14:paraId="3EF6D36F" w14:textId="77777777" w:rsidR="0005128A" w:rsidRDefault="0063047C">
      <w:pPr>
        <w:pStyle w:val="BodyText"/>
        <w:spacing w:before="1"/>
        <w:ind w:left="100" w:right="1554"/>
      </w:pPr>
      <w:r>
        <w:t>In 2006 the Fraud Act came into effect, which recognises Fraud as a criminal offence. A person is guilty of fraud if they are in breach of the following:</w:t>
      </w:r>
    </w:p>
    <w:p w14:paraId="1E1A1F92" w14:textId="77777777" w:rsidR="0005128A" w:rsidRDefault="0063047C">
      <w:pPr>
        <w:pStyle w:val="ListParagraph"/>
        <w:numPr>
          <w:ilvl w:val="0"/>
          <w:numId w:val="9"/>
        </w:numPr>
        <w:tabs>
          <w:tab w:val="left" w:pos="822"/>
        </w:tabs>
        <w:spacing w:before="3" w:line="267" w:lineRule="exact"/>
        <w:ind w:hanging="362"/>
      </w:pPr>
      <w:r>
        <w:t>Fraud by false</w:t>
      </w:r>
      <w:r>
        <w:rPr>
          <w:spacing w:val="-6"/>
        </w:rPr>
        <w:t xml:space="preserve"> </w:t>
      </w:r>
      <w:r>
        <w:t>representation</w:t>
      </w:r>
    </w:p>
    <w:p w14:paraId="6B39DA23" w14:textId="77777777" w:rsidR="0005128A" w:rsidRDefault="0063047C">
      <w:pPr>
        <w:pStyle w:val="ListParagraph"/>
        <w:numPr>
          <w:ilvl w:val="0"/>
          <w:numId w:val="9"/>
        </w:numPr>
        <w:tabs>
          <w:tab w:val="left" w:pos="822"/>
        </w:tabs>
        <w:spacing w:line="266" w:lineRule="exact"/>
        <w:ind w:hanging="362"/>
      </w:pPr>
      <w:r>
        <w:t>Fraud by failing to disclose</w:t>
      </w:r>
      <w:r>
        <w:rPr>
          <w:spacing w:val="-10"/>
        </w:rPr>
        <w:t xml:space="preserve"> </w:t>
      </w:r>
      <w:r>
        <w:t>information</w:t>
      </w:r>
    </w:p>
    <w:p w14:paraId="2572501A" w14:textId="77777777" w:rsidR="0005128A" w:rsidRDefault="0063047C">
      <w:pPr>
        <w:pStyle w:val="ListParagraph"/>
        <w:numPr>
          <w:ilvl w:val="0"/>
          <w:numId w:val="9"/>
        </w:numPr>
        <w:tabs>
          <w:tab w:val="left" w:pos="822"/>
        </w:tabs>
        <w:spacing w:line="267" w:lineRule="exact"/>
        <w:ind w:hanging="362"/>
      </w:pPr>
      <w:r>
        <w:t>Fraud by abuse of</w:t>
      </w:r>
      <w:r>
        <w:rPr>
          <w:spacing w:val="-9"/>
        </w:rPr>
        <w:t xml:space="preserve"> </w:t>
      </w:r>
      <w:r>
        <w:t>position</w:t>
      </w:r>
    </w:p>
    <w:p w14:paraId="2D77B1C4" w14:textId="77777777" w:rsidR="0005128A" w:rsidRDefault="0005128A">
      <w:pPr>
        <w:pStyle w:val="BodyText"/>
        <w:spacing w:before="11"/>
        <w:rPr>
          <w:sz w:val="21"/>
        </w:rPr>
      </w:pPr>
    </w:p>
    <w:p w14:paraId="63EB6825" w14:textId="77777777" w:rsidR="0005128A" w:rsidRPr="002F4AF6" w:rsidRDefault="0063047C">
      <w:pPr>
        <w:pStyle w:val="Heading2"/>
        <w:spacing w:before="1"/>
        <w:rPr>
          <w:color w:val="548DD4" w:themeColor="text2" w:themeTint="99"/>
        </w:rPr>
      </w:pPr>
      <w:r w:rsidRPr="002F4AF6">
        <w:rPr>
          <w:color w:val="548DD4" w:themeColor="text2" w:themeTint="99"/>
        </w:rPr>
        <w:t>Types of Fraud within the NHS:</w:t>
      </w:r>
    </w:p>
    <w:p w14:paraId="59073945" w14:textId="77777777" w:rsidR="0005128A" w:rsidRDefault="0005128A">
      <w:pPr>
        <w:pStyle w:val="BodyText"/>
        <w:spacing w:before="2"/>
        <w:rPr>
          <w:b/>
        </w:rPr>
      </w:pPr>
    </w:p>
    <w:p w14:paraId="052CE024" w14:textId="77777777" w:rsidR="0005128A" w:rsidRDefault="0063047C">
      <w:pPr>
        <w:pStyle w:val="ListParagraph"/>
        <w:numPr>
          <w:ilvl w:val="0"/>
          <w:numId w:val="8"/>
        </w:numPr>
        <w:tabs>
          <w:tab w:val="left" w:pos="822"/>
        </w:tabs>
        <w:spacing w:before="1"/>
        <w:ind w:right="807"/>
      </w:pPr>
      <w:r>
        <w:rPr>
          <w:b/>
        </w:rPr>
        <w:t xml:space="preserve">Payroll </w:t>
      </w:r>
      <w:r>
        <w:rPr>
          <w:b/>
          <w:spacing w:val="-3"/>
        </w:rPr>
        <w:t xml:space="preserve">Fraud </w:t>
      </w:r>
      <w:r>
        <w:t xml:space="preserve">- </w:t>
      </w:r>
      <w:r>
        <w:rPr>
          <w:spacing w:val="-3"/>
        </w:rPr>
        <w:t xml:space="preserve">payments made </w:t>
      </w:r>
      <w:r>
        <w:t xml:space="preserve">to fictitious employees or fraudulent manipulation of payment, false or inflated </w:t>
      </w:r>
      <w:r>
        <w:rPr>
          <w:spacing w:val="-3"/>
        </w:rPr>
        <w:t xml:space="preserve">travel expense </w:t>
      </w:r>
      <w:r>
        <w:t xml:space="preserve">claims, overtime or unsocial </w:t>
      </w:r>
      <w:r>
        <w:rPr>
          <w:spacing w:val="-3"/>
        </w:rPr>
        <w:t xml:space="preserve">hours </w:t>
      </w:r>
      <w:r>
        <w:t xml:space="preserve">claims, </w:t>
      </w:r>
      <w:r>
        <w:rPr>
          <w:spacing w:val="-3"/>
        </w:rPr>
        <w:t xml:space="preserve">timesheet </w:t>
      </w:r>
      <w:r>
        <w:t xml:space="preserve">fraud claiming </w:t>
      </w:r>
      <w:r>
        <w:rPr>
          <w:spacing w:val="-3"/>
        </w:rPr>
        <w:t xml:space="preserve">for </w:t>
      </w:r>
      <w:r>
        <w:t xml:space="preserve">hours that have not </w:t>
      </w:r>
      <w:r>
        <w:rPr>
          <w:spacing w:val="-3"/>
        </w:rPr>
        <w:t xml:space="preserve">been </w:t>
      </w:r>
      <w:r>
        <w:t xml:space="preserve">worked or </w:t>
      </w:r>
      <w:r>
        <w:rPr>
          <w:spacing w:val="-3"/>
        </w:rPr>
        <w:t xml:space="preserve">putting </w:t>
      </w:r>
      <w:r>
        <w:t xml:space="preserve">in </w:t>
      </w:r>
      <w:r>
        <w:rPr>
          <w:spacing w:val="-3"/>
        </w:rPr>
        <w:t>duplicate timesheets.</w:t>
      </w:r>
    </w:p>
    <w:p w14:paraId="259F70EA" w14:textId="77777777" w:rsidR="0005128A" w:rsidRDefault="0063047C">
      <w:pPr>
        <w:pStyle w:val="ListParagraph"/>
        <w:numPr>
          <w:ilvl w:val="0"/>
          <w:numId w:val="8"/>
        </w:numPr>
        <w:tabs>
          <w:tab w:val="left" w:pos="822"/>
        </w:tabs>
        <w:spacing w:line="242" w:lineRule="auto"/>
        <w:ind w:right="129"/>
      </w:pPr>
      <w:r>
        <w:rPr>
          <w:b/>
        </w:rPr>
        <w:t xml:space="preserve">Requisition </w:t>
      </w:r>
      <w:r>
        <w:rPr>
          <w:b/>
          <w:spacing w:val="-3"/>
        </w:rPr>
        <w:t xml:space="preserve">and </w:t>
      </w:r>
      <w:r>
        <w:rPr>
          <w:b/>
        </w:rPr>
        <w:t xml:space="preserve">Ordering </w:t>
      </w:r>
      <w:r>
        <w:rPr>
          <w:b/>
          <w:spacing w:val="-4"/>
        </w:rPr>
        <w:t xml:space="preserve">Fraud </w:t>
      </w:r>
      <w:r>
        <w:t xml:space="preserve">- accepting </w:t>
      </w:r>
      <w:r>
        <w:rPr>
          <w:spacing w:val="-3"/>
        </w:rPr>
        <w:t xml:space="preserve">inducements </w:t>
      </w:r>
      <w:r>
        <w:rPr>
          <w:spacing w:val="-4"/>
        </w:rPr>
        <w:t xml:space="preserve">from </w:t>
      </w:r>
      <w:r>
        <w:t xml:space="preserve">suppliers, </w:t>
      </w:r>
      <w:r>
        <w:rPr>
          <w:spacing w:val="-3"/>
        </w:rPr>
        <w:t xml:space="preserve">ordering </w:t>
      </w:r>
      <w:r>
        <w:t xml:space="preserve">goods and services </w:t>
      </w:r>
      <w:r>
        <w:rPr>
          <w:spacing w:val="-3"/>
        </w:rPr>
        <w:t xml:space="preserve">for </w:t>
      </w:r>
      <w:r>
        <w:t xml:space="preserve">personal use and collusion with suppliers to falsify deliveries or </w:t>
      </w:r>
      <w:r>
        <w:rPr>
          <w:spacing w:val="-4"/>
        </w:rPr>
        <w:t xml:space="preserve">order </w:t>
      </w:r>
      <w:r>
        <w:t>supplies not</w:t>
      </w:r>
      <w:r>
        <w:rPr>
          <w:spacing w:val="-2"/>
        </w:rPr>
        <w:t xml:space="preserve"> </w:t>
      </w:r>
      <w:r>
        <w:rPr>
          <w:spacing w:val="-3"/>
        </w:rPr>
        <w:t>needed.</w:t>
      </w:r>
    </w:p>
    <w:p w14:paraId="70BB7E72" w14:textId="77777777" w:rsidR="0005128A" w:rsidRDefault="0063047C">
      <w:pPr>
        <w:pStyle w:val="ListParagraph"/>
        <w:numPr>
          <w:ilvl w:val="0"/>
          <w:numId w:val="8"/>
        </w:numPr>
        <w:tabs>
          <w:tab w:val="left" w:pos="822"/>
        </w:tabs>
        <w:spacing w:line="237" w:lineRule="auto"/>
        <w:ind w:right="1132"/>
      </w:pPr>
      <w:r>
        <w:rPr>
          <w:b/>
        </w:rPr>
        <w:t xml:space="preserve">Overseas Patients </w:t>
      </w:r>
      <w:r>
        <w:rPr>
          <w:b/>
          <w:spacing w:val="-3"/>
        </w:rPr>
        <w:t xml:space="preserve">Fraud </w:t>
      </w:r>
      <w:r>
        <w:t xml:space="preserve">- </w:t>
      </w:r>
      <w:r>
        <w:rPr>
          <w:spacing w:val="-3"/>
        </w:rPr>
        <w:t xml:space="preserve">people </w:t>
      </w:r>
      <w:r>
        <w:t xml:space="preserve">not residing in the UK who </w:t>
      </w:r>
      <w:r>
        <w:rPr>
          <w:spacing w:val="-3"/>
        </w:rPr>
        <w:t xml:space="preserve">come </w:t>
      </w:r>
      <w:r>
        <w:t xml:space="preserve">to the NHS </w:t>
      </w:r>
      <w:r>
        <w:rPr>
          <w:spacing w:val="-3"/>
        </w:rPr>
        <w:t xml:space="preserve">for </w:t>
      </w:r>
      <w:r>
        <w:t xml:space="preserve">treatment, must </w:t>
      </w:r>
      <w:r>
        <w:rPr>
          <w:spacing w:val="-4"/>
        </w:rPr>
        <w:t xml:space="preserve">pay </w:t>
      </w:r>
      <w:r>
        <w:rPr>
          <w:spacing w:val="-3"/>
        </w:rPr>
        <w:t xml:space="preserve">for their </w:t>
      </w:r>
      <w:r>
        <w:t xml:space="preserve">treatment </w:t>
      </w:r>
      <w:r>
        <w:rPr>
          <w:spacing w:val="-3"/>
        </w:rPr>
        <w:t xml:space="preserve">before they </w:t>
      </w:r>
      <w:r>
        <w:t>leave the</w:t>
      </w:r>
      <w:r>
        <w:rPr>
          <w:spacing w:val="18"/>
        </w:rPr>
        <w:t xml:space="preserve"> </w:t>
      </w:r>
      <w:r>
        <w:t>UK.</w:t>
      </w:r>
    </w:p>
    <w:p w14:paraId="63EED984" w14:textId="77777777" w:rsidR="0005128A" w:rsidRDefault="0005128A">
      <w:pPr>
        <w:pStyle w:val="BodyText"/>
        <w:spacing w:before="10"/>
        <w:rPr>
          <w:sz w:val="19"/>
        </w:rPr>
      </w:pPr>
    </w:p>
    <w:p w14:paraId="5D1B91C4" w14:textId="77777777" w:rsidR="0005128A" w:rsidRPr="002F4AF6" w:rsidRDefault="0063047C">
      <w:pPr>
        <w:pStyle w:val="Heading1"/>
        <w:ind w:left="460"/>
        <w:rPr>
          <w:color w:val="548DD4" w:themeColor="text2" w:themeTint="99"/>
        </w:rPr>
      </w:pPr>
      <w:r w:rsidRPr="002F4AF6">
        <w:rPr>
          <w:rFonts w:ascii="MS Gothic" w:hAnsi="MS Gothic"/>
          <w:b w:val="0"/>
          <w:color w:val="548DD4" w:themeColor="text2" w:themeTint="99"/>
        </w:rPr>
        <w:t>➔</w:t>
      </w:r>
      <w:r w:rsidRPr="002F4AF6">
        <w:rPr>
          <w:color w:val="548DD4" w:themeColor="text2" w:themeTint="99"/>
        </w:rPr>
        <w:t xml:space="preserve">What </w:t>
      </w:r>
      <w:proofErr w:type="gramStart"/>
      <w:r w:rsidRPr="002F4AF6">
        <w:rPr>
          <w:color w:val="548DD4" w:themeColor="text2" w:themeTint="99"/>
        </w:rPr>
        <w:t>To</w:t>
      </w:r>
      <w:proofErr w:type="gramEnd"/>
      <w:r w:rsidRPr="002F4AF6">
        <w:rPr>
          <w:color w:val="548DD4" w:themeColor="text2" w:themeTint="99"/>
        </w:rPr>
        <w:t xml:space="preserve"> Do?</w:t>
      </w:r>
    </w:p>
    <w:p w14:paraId="05B3ECDD" w14:textId="77777777" w:rsidR="0005128A" w:rsidRDefault="0063047C">
      <w:pPr>
        <w:pStyle w:val="BodyText"/>
        <w:spacing w:before="269"/>
        <w:ind w:left="100"/>
      </w:pPr>
      <w:r>
        <w:t>If you suspect fraud, the following are some simple guidelines to help you in what you should do:</w:t>
      </w:r>
    </w:p>
    <w:p w14:paraId="629299E6" w14:textId="77777777" w:rsidR="0005128A" w:rsidRDefault="0005128A">
      <w:pPr>
        <w:pStyle w:val="BodyText"/>
        <w:spacing w:before="3"/>
      </w:pPr>
    </w:p>
    <w:p w14:paraId="2D26EE90" w14:textId="77777777" w:rsidR="0005128A" w:rsidRDefault="0063047C">
      <w:pPr>
        <w:pStyle w:val="ListParagraph"/>
        <w:numPr>
          <w:ilvl w:val="0"/>
          <w:numId w:val="11"/>
        </w:numPr>
        <w:tabs>
          <w:tab w:val="left" w:pos="821"/>
          <w:tab w:val="left" w:pos="822"/>
        </w:tabs>
        <w:spacing w:line="267" w:lineRule="exact"/>
        <w:ind w:hanging="362"/>
      </w:pPr>
      <w:r>
        <w:t xml:space="preserve">DO make an </w:t>
      </w:r>
      <w:r>
        <w:rPr>
          <w:spacing w:val="-3"/>
        </w:rPr>
        <w:t xml:space="preserve">immediate note </w:t>
      </w:r>
      <w:r>
        <w:t>of your</w:t>
      </w:r>
      <w:r>
        <w:rPr>
          <w:spacing w:val="-9"/>
        </w:rPr>
        <w:t xml:space="preserve"> </w:t>
      </w:r>
      <w:r>
        <w:t>concerns</w:t>
      </w:r>
    </w:p>
    <w:p w14:paraId="499AD444" w14:textId="77777777" w:rsidR="0005128A" w:rsidRDefault="0063047C">
      <w:pPr>
        <w:pStyle w:val="ListParagraph"/>
        <w:numPr>
          <w:ilvl w:val="0"/>
          <w:numId w:val="11"/>
        </w:numPr>
        <w:tabs>
          <w:tab w:val="left" w:pos="821"/>
          <w:tab w:val="left" w:pos="822"/>
        </w:tabs>
        <w:spacing w:before="1" w:line="237" w:lineRule="auto"/>
        <w:ind w:right="548"/>
      </w:pPr>
      <w:r>
        <w:t xml:space="preserve">DO report </w:t>
      </w:r>
      <w:r>
        <w:rPr>
          <w:spacing w:val="-4"/>
        </w:rPr>
        <w:t xml:space="preserve">your </w:t>
      </w:r>
      <w:r>
        <w:t xml:space="preserve">suspicions confidentially to someone with the appropriate </w:t>
      </w:r>
      <w:r>
        <w:rPr>
          <w:spacing w:val="-3"/>
        </w:rPr>
        <w:t xml:space="preserve">authority </w:t>
      </w:r>
      <w:r>
        <w:t xml:space="preserve">and </w:t>
      </w:r>
      <w:r>
        <w:rPr>
          <w:spacing w:val="-3"/>
        </w:rPr>
        <w:t>experience</w:t>
      </w:r>
    </w:p>
    <w:p w14:paraId="53CE1942" w14:textId="77777777" w:rsidR="0005128A" w:rsidRDefault="0005128A">
      <w:pPr>
        <w:spacing w:line="237" w:lineRule="auto"/>
        <w:sectPr w:rsidR="0005128A">
          <w:pgSz w:w="11910" w:h="16850"/>
          <w:pgMar w:top="2220" w:right="1320" w:bottom="1320" w:left="1340" w:header="991" w:footer="1138" w:gutter="0"/>
          <w:cols w:space="720"/>
        </w:sectPr>
      </w:pPr>
    </w:p>
    <w:p w14:paraId="24ABC9AD" w14:textId="77777777" w:rsidR="0005128A" w:rsidRDefault="0005128A">
      <w:pPr>
        <w:pStyle w:val="BodyText"/>
        <w:rPr>
          <w:sz w:val="20"/>
        </w:rPr>
      </w:pPr>
    </w:p>
    <w:p w14:paraId="6D64BD5F" w14:textId="77777777" w:rsidR="0005128A" w:rsidRDefault="0005128A">
      <w:pPr>
        <w:pStyle w:val="BodyText"/>
        <w:spacing w:before="7"/>
        <w:rPr>
          <w:sz w:val="20"/>
        </w:rPr>
      </w:pPr>
    </w:p>
    <w:p w14:paraId="4CC1E94F" w14:textId="77777777" w:rsidR="0005128A" w:rsidRDefault="0063047C">
      <w:pPr>
        <w:pStyle w:val="ListParagraph"/>
        <w:numPr>
          <w:ilvl w:val="0"/>
          <w:numId w:val="11"/>
        </w:numPr>
        <w:tabs>
          <w:tab w:val="left" w:pos="821"/>
          <w:tab w:val="left" w:pos="822"/>
        </w:tabs>
        <w:spacing w:before="58"/>
        <w:ind w:hanging="362"/>
      </w:pPr>
      <w:r>
        <w:t xml:space="preserve">DO deal with the </w:t>
      </w:r>
      <w:r>
        <w:rPr>
          <w:spacing w:val="-3"/>
        </w:rPr>
        <w:t xml:space="preserve">matter </w:t>
      </w:r>
      <w:r>
        <w:t xml:space="preserve">promptly if you </w:t>
      </w:r>
      <w:r>
        <w:rPr>
          <w:spacing w:val="-3"/>
        </w:rPr>
        <w:t xml:space="preserve">feel </w:t>
      </w:r>
      <w:r>
        <w:t>your concerns are</w:t>
      </w:r>
      <w:r>
        <w:rPr>
          <w:spacing w:val="-3"/>
        </w:rPr>
        <w:t xml:space="preserve"> </w:t>
      </w:r>
      <w:r>
        <w:t>warranted</w:t>
      </w:r>
    </w:p>
    <w:p w14:paraId="46206905" w14:textId="77777777" w:rsidR="0005128A" w:rsidRDefault="0063047C">
      <w:pPr>
        <w:pStyle w:val="ListParagraph"/>
        <w:numPr>
          <w:ilvl w:val="0"/>
          <w:numId w:val="11"/>
        </w:numPr>
        <w:tabs>
          <w:tab w:val="left" w:pos="821"/>
          <w:tab w:val="left" w:pos="822"/>
        </w:tabs>
        <w:spacing w:before="6" w:line="267" w:lineRule="exact"/>
        <w:ind w:hanging="362"/>
      </w:pPr>
      <w:r>
        <w:t>DON'T do</w:t>
      </w:r>
      <w:r>
        <w:rPr>
          <w:spacing w:val="-3"/>
        </w:rPr>
        <w:t xml:space="preserve"> nothing</w:t>
      </w:r>
    </w:p>
    <w:p w14:paraId="6469BF2E" w14:textId="77777777" w:rsidR="0005128A" w:rsidRDefault="0063047C">
      <w:pPr>
        <w:pStyle w:val="ListParagraph"/>
        <w:numPr>
          <w:ilvl w:val="0"/>
          <w:numId w:val="11"/>
        </w:numPr>
        <w:tabs>
          <w:tab w:val="left" w:pos="821"/>
          <w:tab w:val="left" w:pos="822"/>
        </w:tabs>
        <w:spacing w:line="266" w:lineRule="exact"/>
        <w:ind w:hanging="362"/>
      </w:pPr>
      <w:r>
        <w:t>DON'T be afraid to raise your</w:t>
      </w:r>
      <w:r>
        <w:rPr>
          <w:spacing w:val="-10"/>
        </w:rPr>
        <w:t xml:space="preserve"> </w:t>
      </w:r>
      <w:r>
        <w:t>concerns</w:t>
      </w:r>
    </w:p>
    <w:p w14:paraId="47D823CC" w14:textId="77777777" w:rsidR="0005128A" w:rsidRDefault="0063047C">
      <w:pPr>
        <w:pStyle w:val="ListParagraph"/>
        <w:numPr>
          <w:ilvl w:val="0"/>
          <w:numId w:val="11"/>
        </w:numPr>
        <w:tabs>
          <w:tab w:val="left" w:pos="821"/>
          <w:tab w:val="left" w:pos="822"/>
        </w:tabs>
        <w:spacing w:line="267" w:lineRule="exact"/>
        <w:ind w:hanging="362"/>
      </w:pPr>
      <w:r>
        <w:t xml:space="preserve">DON'T approach or </w:t>
      </w:r>
      <w:r>
        <w:rPr>
          <w:spacing w:val="-3"/>
        </w:rPr>
        <w:t xml:space="preserve">accuse </w:t>
      </w:r>
      <w:r>
        <w:t>individuals</w:t>
      </w:r>
      <w:r>
        <w:rPr>
          <w:spacing w:val="-3"/>
        </w:rPr>
        <w:t xml:space="preserve"> </w:t>
      </w:r>
      <w:r>
        <w:t>directly</w:t>
      </w:r>
    </w:p>
    <w:p w14:paraId="49E22C04" w14:textId="77777777" w:rsidR="0005128A" w:rsidRDefault="0063047C">
      <w:pPr>
        <w:pStyle w:val="ListParagraph"/>
        <w:numPr>
          <w:ilvl w:val="0"/>
          <w:numId w:val="11"/>
        </w:numPr>
        <w:tabs>
          <w:tab w:val="left" w:pos="821"/>
          <w:tab w:val="left" w:pos="822"/>
        </w:tabs>
        <w:spacing w:before="5" w:line="267" w:lineRule="exact"/>
        <w:ind w:hanging="362"/>
      </w:pPr>
      <w:r>
        <w:t>DON'T try to investigate the matter</w:t>
      </w:r>
      <w:r>
        <w:rPr>
          <w:spacing w:val="-9"/>
        </w:rPr>
        <w:t xml:space="preserve"> </w:t>
      </w:r>
      <w:r>
        <w:t>yourself</w:t>
      </w:r>
    </w:p>
    <w:p w14:paraId="04BF664E" w14:textId="731FF640" w:rsidR="0005128A" w:rsidRDefault="0063047C">
      <w:pPr>
        <w:pStyle w:val="ListParagraph"/>
        <w:numPr>
          <w:ilvl w:val="0"/>
          <w:numId w:val="11"/>
        </w:numPr>
        <w:tabs>
          <w:tab w:val="left" w:pos="821"/>
          <w:tab w:val="left" w:pos="822"/>
        </w:tabs>
        <w:spacing w:line="482" w:lineRule="auto"/>
        <w:ind w:left="100" w:right="903" w:firstLine="360"/>
      </w:pPr>
      <w:r>
        <w:t xml:space="preserve">DON'T convey your suspicions to anyone </w:t>
      </w:r>
      <w:r>
        <w:rPr>
          <w:spacing w:val="-3"/>
        </w:rPr>
        <w:t xml:space="preserve">other </w:t>
      </w:r>
      <w:r>
        <w:t xml:space="preserve">than those with the </w:t>
      </w:r>
      <w:r>
        <w:rPr>
          <w:spacing w:val="-2"/>
        </w:rPr>
        <w:t xml:space="preserve">proper </w:t>
      </w:r>
      <w:r>
        <w:t xml:space="preserve">authority Report any </w:t>
      </w:r>
      <w:r>
        <w:rPr>
          <w:spacing w:val="-3"/>
        </w:rPr>
        <w:t xml:space="preserve">potential/suspected </w:t>
      </w:r>
      <w:r>
        <w:t xml:space="preserve">cases of fraud to </w:t>
      </w:r>
      <w:r w:rsidR="00822970">
        <w:t>A1 Staffing Ltd.</w:t>
      </w:r>
    </w:p>
    <w:p w14:paraId="3DC47170" w14:textId="77777777" w:rsidR="0005128A" w:rsidRPr="002F4AF6" w:rsidRDefault="0063047C">
      <w:pPr>
        <w:pStyle w:val="Heading2"/>
        <w:spacing w:before="89"/>
        <w:rPr>
          <w:color w:val="548DD4" w:themeColor="text2" w:themeTint="99"/>
        </w:rPr>
      </w:pPr>
      <w:r w:rsidRPr="002F4AF6">
        <w:rPr>
          <w:color w:val="548DD4" w:themeColor="text2" w:themeTint="99"/>
        </w:rPr>
        <w:t>Equal Opportunities</w:t>
      </w:r>
    </w:p>
    <w:p w14:paraId="3440AAE2" w14:textId="77777777" w:rsidR="0005128A" w:rsidRDefault="0005128A">
      <w:pPr>
        <w:pStyle w:val="BodyText"/>
        <w:spacing w:before="4"/>
        <w:rPr>
          <w:b/>
        </w:rPr>
      </w:pPr>
    </w:p>
    <w:p w14:paraId="2FE867BC" w14:textId="542C78F1" w:rsidR="0005128A" w:rsidRDefault="00822970">
      <w:pPr>
        <w:pStyle w:val="BodyText"/>
        <w:ind w:left="100"/>
      </w:pPr>
      <w:r>
        <w:t xml:space="preserve">A1 Staffing Ltd </w:t>
      </w:r>
      <w:r w:rsidR="0063047C">
        <w:t xml:space="preserve">recognises that discriminatory attitudes held by both institutions and individuals are widespread in our society, and that such attitudes hinder both equal opportunities for work and the effective provision of services in minority groups and communities. In all aspects of work, </w:t>
      </w:r>
      <w:r>
        <w:t xml:space="preserve">A1 Staffing Ltd </w:t>
      </w:r>
      <w:r w:rsidR="0063047C">
        <w:t>operates a policy of equal opportunity and equal access to services. Information may be requested from staff, Agency Workers, applicants or Clients, enabling</w:t>
      </w:r>
      <w:r>
        <w:t xml:space="preserve">A1 Staffing Ltd </w:t>
      </w:r>
      <w:r w:rsidR="0063047C">
        <w:t xml:space="preserve">monitor the success of this policy. The giving of such information will be </w:t>
      </w:r>
      <w:proofErr w:type="gramStart"/>
      <w:r w:rsidR="0063047C">
        <w:t>voluntary</w:t>
      </w:r>
      <w:proofErr w:type="gramEnd"/>
      <w:r w:rsidR="0063047C">
        <w:t xml:space="preserve"> and it will be used solely for monitoring purposes. Individual details will be kept confidential; </w:t>
      </w:r>
      <w:proofErr w:type="gramStart"/>
      <w:r w:rsidR="0063047C">
        <w:t>however</w:t>
      </w:r>
      <w:proofErr w:type="gramEnd"/>
      <w:r w:rsidR="0063047C">
        <w:t xml:space="preserve"> group statistics may be released to relevant authorities.</w:t>
      </w:r>
    </w:p>
    <w:p w14:paraId="01E063A7" w14:textId="77777777" w:rsidR="0005128A" w:rsidRDefault="0005128A">
      <w:pPr>
        <w:pStyle w:val="BodyText"/>
        <w:spacing w:before="11"/>
        <w:rPr>
          <w:sz w:val="21"/>
        </w:rPr>
      </w:pPr>
    </w:p>
    <w:p w14:paraId="185BB4AB" w14:textId="77777777" w:rsidR="0005128A" w:rsidRPr="002F4AF6" w:rsidRDefault="0063047C">
      <w:pPr>
        <w:pStyle w:val="Heading2"/>
        <w:rPr>
          <w:color w:val="548DD4" w:themeColor="text2" w:themeTint="99"/>
        </w:rPr>
      </w:pPr>
      <w:r w:rsidRPr="002F4AF6">
        <w:rPr>
          <w:color w:val="548DD4" w:themeColor="text2" w:themeTint="99"/>
        </w:rPr>
        <w:t>A24 Group Agency Workers</w:t>
      </w:r>
    </w:p>
    <w:p w14:paraId="112EC40A" w14:textId="77777777" w:rsidR="0005128A" w:rsidRDefault="0005128A">
      <w:pPr>
        <w:pStyle w:val="BodyText"/>
        <w:spacing w:before="3"/>
        <w:rPr>
          <w:b/>
        </w:rPr>
      </w:pPr>
    </w:p>
    <w:p w14:paraId="4A237BCA" w14:textId="0740058D" w:rsidR="0005128A" w:rsidRDefault="0063047C">
      <w:pPr>
        <w:pStyle w:val="BodyText"/>
        <w:ind w:left="100" w:right="212"/>
      </w:pPr>
      <w:r>
        <w:t xml:space="preserve">Equality of </w:t>
      </w:r>
      <w:r>
        <w:rPr>
          <w:spacing w:val="-3"/>
        </w:rPr>
        <w:t xml:space="preserve">opportunities </w:t>
      </w:r>
      <w:r>
        <w:t xml:space="preserve">extends to all aspects </w:t>
      </w:r>
      <w:proofErr w:type="gramStart"/>
      <w:r>
        <w:t xml:space="preserve">of </w:t>
      </w:r>
      <w:r w:rsidR="00822970">
        <w:t xml:space="preserve"> A</w:t>
      </w:r>
      <w:proofErr w:type="gramEnd"/>
      <w:r w:rsidR="00822970">
        <w:t xml:space="preserve">1 Staffing </w:t>
      </w:r>
      <w:proofErr w:type="spellStart"/>
      <w:r w:rsidR="00822970">
        <w:t>Ltd’s</w:t>
      </w:r>
      <w:proofErr w:type="spellEnd"/>
      <w:r w:rsidR="00822970">
        <w:t xml:space="preserve"> </w:t>
      </w:r>
      <w:r>
        <w:t xml:space="preserve">registration, </w:t>
      </w:r>
      <w:r>
        <w:rPr>
          <w:spacing w:val="-3"/>
        </w:rPr>
        <w:t xml:space="preserve">including  </w:t>
      </w:r>
      <w:r>
        <w:t xml:space="preserve">recruitment and </w:t>
      </w:r>
      <w:r>
        <w:rPr>
          <w:spacing w:val="-3"/>
        </w:rPr>
        <w:t xml:space="preserve">selection, </w:t>
      </w:r>
      <w:r>
        <w:t xml:space="preserve">assignment of work, </w:t>
      </w:r>
      <w:r>
        <w:rPr>
          <w:spacing w:val="-4"/>
        </w:rPr>
        <w:t xml:space="preserve">pay </w:t>
      </w:r>
      <w:r>
        <w:rPr>
          <w:spacing w:val="-3"/>
        </w:rPr>
        <w:t xml:space="preserve">rates, assessment </w:t>
      </w:r>
      <w:r>
        <w:t xml:space="preserve">of </w:t>
      </w:r>
      <w:r>
        <w:rPr>
          <w:spacing w:val="-3"/>
        </w:rPr>
        <w:t xml:space="preserve">performance, </w:t>
      </w:r>
      <w:r>
        <w:t xml:space="preserve">and action in response to complaints by Clients. </w:t>
      </w:r>
      <w:r>
        <w:rPr>
          <w:spacing w:val="-3"/>
        </w:rPr>
        <w:t xml:space="preserve">Equality </w:t>
      </w:r>
      <w:r>
        <w:t xml:space="preserve">of </w:t>
      </w:r>
      <w:r>
        <w:rPr>
          <w:spacing w:val="-3"/>
        </w:rPr>
        <w:t xml:space="preserve">opportunity </w:t>
      </w:r>
      <w:r>
        <w:t xml:space="preserve">covers all </w:t>
      </w:r>
      <w:r>
        <w:rPr>
          <w:spacing w:val="-3"/>
        </w:rPr>
        <w:t xml:space="preserve">Agency </w:t>
      </w:r>
      <w:r>
        <w:t xml:space="preserve">Workers/potential Agency </w:t>
      </w:r>
      <w:proofErr w:type="gramStart"/>
      <w:r>
        <w:t>Workers</w:t>
      </w:r>
      <w:proofErr w:type="gramEnd"/>
      <w:r>
        <w:t xml:space="preserve"> and you will be treated equally regardless of your </w:t>
      </w:r>
      <w:r>
        <w:rPr>
          <w:spacing w:val="-3"/>
        </w:rPr>
        <w:t xml:space="preserve">sex, age, </w:t>
      </w:r>
      <w:r>
        <w:t xml:space="preserve">marital status, racial, </w:t>
      </w:r>
      <w:r>
        <w:rPr>
          <w:spacing w:val="-3"/>
        </w:rPr>
        <w:t xml:space="preserve">ethnic </w:t>
      </w:r>
      <w:r>
        <w:t xml:space="preserve">or national origin, physical or mental disability, political or religious </w:t>
      </w:r>
      <w:r>
        <w:rPr>
          <w:spacing w:val="-3"/>
        </w:rPr>
        <w:t xml:space="preserve">beliefs, </w:t>
      </w:r>
      <w:r>
        <w:t xml:space="preserve">sexual orientation or </w:t>
      </w:r>
      <w:r>
        <w:rPr>
          <w:spacing w:val="-2"/>
        </w:rPr>
        <w:t xml:space="preserve">gender </w:t>
      </w:r>
      <w:r>
        <w:rPr>
          <w:spacing w:val="-3"/>
        </w:rPr>
        <w:t>reassignment</w:t>
      </w:r>
      <w:r>
        <w:rPr>
          <w:spacing w:val="2"/>
        </w:rPr>
        <w:t xml:space="preserve"> </w:t>
      </w:r>
      <w:r>
        <w:t>status.</w:t>
      </w:r>
    </w:p>
    <w:p w14:paraId="4E50CB26" w14:textId="77777777" w:rsidR="0005128A" w:rsidRDefault="0005128A">
      <w:pPr>
        <w:pStyle w:val="BodyText"/>
      </w:pPr>
    </w:p>
    <w:p w14:paraId="0C8E57AF" w14:textId="77777777" w:rsidR="0005128A" w:rsidRDefault="0063047C">
      <w:pPr>
        <w:pStyle w:val="BodyText"/>
        <w:ind w:left="100" w:right="190"/>
      </w:pPr>
      <w:r>
        <w:t xml:space="preserve">Agency Workers are </w:t>
      </w:r>
      <w:r>
        <w:rPr>
          <w:spacing w:val="-3"/>
        </w:rPr>
        <w:t xml:space="preserve">encouraged </w:t>
      </w:r>
      <w:r>
        <w:t xml:space="preserve">to make known all special skills </w:t>
      </w:r>
      <w:r>
        <w:rPr>
          <w:spacing w:val="-3"/>
        </w:rPr>
        <w:t xml:space="preserve">and/or </w:t>
      </w:r>
      <w:proofErr w:type="gramStart"/>
      <w:r>
        <w:rPr>
          <w:spacing w:val="-3"/>
        </w:rPr>
        <w:t xml:space="preserve">knowledge,  </w:t>
      </w:r>
      <w:r>
        <w:t>which</w:t>
      </w:r>
      <w:proofErr w:type="gramEnd"/>
      <w:r>
        <w:t xml:space="preserve"> may make you particularly </w:t>
      </w:r>
      <w:r>
        <w:rPr>
          <w:spacing w:val="-2"/>
        </w:rPr>
        <w:t xml:space="preserve">suited </w:t>
      </w:r>
      <w:r>
        <w:t xml:space="preserve">to care </w:t>
      </w:r>
      <w:r>
        <w:rPr>
          <w:spacing w:val="-3"/>
        </w:rPr>
        <w:t xml:space="preserve">for </w:t>
      </w:r>
      <w:r>
        <w:t xml:space="preserve">Clients from specific </w:t>
      </w:r>
      <w:r>
        <w:rPr>
          <w:spacing w:val="-3"/>
        </w:rPr>
        <w:t xml:space="preserve">ethnic </w:t>
      </w:r>
      <w:r>
        <w:t xml:space="preserve">or cultural </w:t>
      </w:r>
      <w:r>
        <w:rPr>
          <w:spacing w:val="-3"/>
        </w:rPr>
        <w:t xml:space="preserve">groups. </w:t>
      </w:r>
      <w:r>
        <w:t xml:space="preserve">Agency Workers </w:t>
      </w:r>
      <w:r>
        <w:rPr>
          <w:spacing w:val="-3"/>
        </w:rPr>
        <w:t xml:space="preserve">have </w:t>
      </w:r>
      <w:r>
        <w:t xml:space="preserve">the right to </w:t>
      </w:r>
      <w:r>
        <w:rPr>
          <w:spacing w:val="-3"/>
        </w:rPr>
        <w:t xml:space="preserve">accept </w:t>
      </w:r>
      <w:r>
        <w:t xml:space="preserve">or refuse individual assignments but any </w:t>
      </w:r>
      <w:r>
        <w:rPr>
          <w:spacing w:val="-3"/>
        </w:rPr>
        <w:t xml:space="preserve">indication </w:t>
      </w:r>
      <w:r>
        <w:t xml:space="preserve">that an Agency Worker </w:t>
      </w:r>
      <w:r>
        <w:rPr>
          <w:spacing w:val="-4"/>
        </w:rPr>
        <w:t xml:space="preserve">has </w:t>
      </w:r>
      <w:r>
        <w:t xml:space="preserve">not acted, or will not act, in accordance with this policy will be </w:t>
      </w:r>
      <w:r>
        <w:rPr>
          <w:spacing w:val="-3"/>
        </w:rPr>
        <w:t xml:space="preserve">investigated </w:t>
      </w:r>
      <w:r>
        <w:t xml:space="preserve">and this may result in removal </w:t>
      </w:r>
      <w:r>
        <w:rPr>
          <w:spacing w:val="-4"/>
        </w:rPr>
        <w:t xml:space="preserve">from </w:t>
      </w:r>
      <w:r>
        <w:t>the Staffing</w:t>
      </w:r>
      <w:r>
        <w:rPr>
          <w:spacing w:val="1"/>
        </w:rPr>
        <w:t xml:space="preserve"> </w:t>
      </w:r>
      <w:r>
        <w:t>Register.</w:t>
      </w:r>
    </w:p>
    <w:p w14:paraId="4BC6971C" w14:textId="77777777" w:rsidR="0005128A" w:rsidRDefault="0005128A">
      <w:pPr>
        <w:pStyle w:val="BodyText"/>
        <w:spacing w:before="10"/>
        <w:rPr>
          <w:sz w:val="21"/>
        </w:rPr>
      </w:pPr>
    </w:p>
    <w:p w14:paraId="1C9FF267" w14:textId="77777777" w:rsidR="0005128A" w:rsidRPr="002F4AF6" w:rsidRDefault="0063047C">
      <w:pPr>
        <w:pStyle w:val="Heading2"/>
        <w:rPr>
          <w:color w:val="548DD4" w:themeColor="text2" w:themeTint="99"/>
        </w:rPr>
      </w:pPr>
      <w:r w:rsidRPr="002F4AF6">
        <w:rPr>
          <w:color w:val="548DD4" w:themeColor="text2" w:themeTint="99"/>
        </w:rPr>
        <w:t>Harassment/Bullying</w:t>
      </w:r>
    </w:p>
    <w:p w14:paraId="3F231C1B" w14:textId="77777777" w:rsidR="0005128A" w:rsidRDefault="0005128A">
      <w:pPr>
        <w:pStyle w:val="BodyText"/>
        <w:spacing w:before="4"/>
        <w:rPr>
          <w:b/>
        </w:rPr>
      </w:pPr>
    </w:p>
    <w:p w14:paraId="40FA049C" w14:textId="119A2A59" w:rsidR="0005128A" w:rsidRDefault="00822970">
      <w:pPr>
        <w:pStyle w:val="BodyText"/>
        <w:ind w:left="100" w:right="265"/>
      </w:pPr>
      <w:r>
        <w:t xml:space="preserve">A1 Staffing Ltd </w:t>
      </w:r>
      <w:r w:rsidR="0063047C">
        <w:t>is committed to creating a working environment where every Agency Worker is treated with dignity and respect and where each person's individuality and sense of self-worth within the workplace is maintained. All Agency Workers have a duty to treat those alongside whom they work with respect and dignity and to take all steps necessary to ensure that harassment does not occur, whatever the form of harassment (whether by direct contact, written correspondence,</w:t>
      </w:r>
    </w:p>
    <w:p w14:paraId="528FB57A" w14:textId="77777777" w:rsidR="0005128A" w:rsidRDefault="0005128A">
      <w:pPr>
        <w:sectPr w:rsidR="0005128A">
          <w:pgSz w:w="11910" w:h="16850"/>
          <w:pgMar w:top="2220" w:right="1320" w:bottom="1320" w:left="1340" w:header="991" w:footer="1138" w:gutter="0"/>
          <w:cols w:space="720"/>
        </w:sectPr>
      </w:pPr>
    </w:p>
    <w:p w14:paraId="6E31FD3B" w14:textId="77777777" w:rsidR="0005128A" w:rsidRDefault="0005128A">
      <w:pPr>
        <w:pStyle w:val="BodyText"/>
        <w:spacing w:before="9"/>
        <w:rPr>
          <w:sz w:val="18"/>
        </w:rPr>
      </w:pPr>
    </w:p>
    <w:p w14:paraId="0ECCC090" w14:textId="39639434" w:rsidR="0005128A" w:rsidRDefault="0063047C">
      <w:pPr>
        <w:pStyle w:val="BodyText"/>
        <w:spacing w:before="58"/>
        <w:ind w:left="100" w:right="243"/>
      </w:pPr>
      <w:r>
        <w:t xml:space="preserve">the spoken word or by use of email/intranet) behaviour of this nature can be objectionable and will not be tolerated by </w:t>
      </w:r>
      <w:r w:rsidR="00822970">
        <w:t xml:space="preserve">A1 Staffing Ltd </w:t>
      </w:r>
      <w:r>
        <w:t>or any other the institutions we service.</w:t>
      </w:r>
    </w:p>
    <w:p w14:paraId="60041F2A" w14:textId="77777777" w:rsidR="0005128A" w:rsidRDefault="0005128A">
      <w:pPr>
        <w:pStyle w:val="BodyText"/>
        <w:spacing w:before="1"/>
      </w:pPr>
    </w:p>
    <w:p w14:paraId="192C79B5" w14:textId="51CF0B2B" w:rsidR="0005128A" w:rsidRDefault="0063047C">
      <w:pPr>
        <w:pStyle w:val="BodyText"/>
        <w:ind w:left="100" w:right="301"/>
      </w:pPr>
      <w:r>
        <w:t xml:space="preserve">Any Agency Worker, who is considered, after proper investigation, to have subjected a Client, another Agency Worker or anyone else alongside whom they work, to any form of harassment or bullying, will be dealt with in an appropriate manner under </w:t>
      </w:r>
      <w:r w:rsidR="00822970">
        <w:t xml:space="preserve">A1 Staffing’s </w:t>
      </w:r>
      <w:r>
        <w:t>complaints procedure. This includes removal from our Staffing Register.</w:t>
      </w:r>
    </w:p>
    <w:p w14:paraId="5A45DA5C" w14:textId="77777777" w:rsidR="0005128A" w:rsidRDefault="0005128A">
      <w:pPr>
        <w:pStyle w:val="BodyText"/>
        <w:spacing w:before="11"/>
        <w:rPr>
          <w:sz w:val="21"/>
        </w:rPr>
      </w:pPr>
    </w:p>
    <w:p w14:paraId="44D6F1CF" w14:textId="77777777" w:rsidR="0005128A" w:rsidRPr="002F4AF6" w:rsidRDefault="0063047C">
      <w:pPr>
        <w:pStyle w:val="Heading1"/>
        <w:rPr>
          <w:color w:val="548DD4" w:themeColor="text2" w:themeTint="99"/>
        </w:rPr>
      </w:pPr>
      <w:r w:rsidRPr="002F4AF6">
        <w:rPr>
          <w:color w:val="548DD4" w:themeColor="text2" w:themeTint="99"/>
        </w:rPr>
        <w:t xml:space="preserve">Dealing </w:t>
      </w:r>
      <w:proofErr w:type="gramStart"/>
      <w:r w:rsidRPr="002F4AF6">
        <w:rPr>
          <w:color w:val="548DD4" w:themeColor="text2" w:themeTint="99"/>
        </w:rPr>
        <w:t>With</w:t>
      </w:r>
      <w:proofErr w:type="gramEnd"/>
      <w:r w:rsidRPr="002F4AF6">
        <w:rPr>
          <w:color w:val="548DD4" w:themeColor="text2" w:themeTint="99"/>
        </w:rPr>
        <w:t xml:space="preserve"> Allegations of Abuse</w:t>
      </w:r>
    </w:p>
    <w:p w14:paraId="05076BBE" w14:textId="77777777" w:rsidR="0005128A" w:rsidRDefault="0063047C">
      <w:pPr>
        <w:pStyle w:val="BodyText"/>
        <w:spacing w:before="276" w:line="237" w:lineRule="auto"/>
        <w:ind w:left="100" w:right="482"/>
      </w:pPr>
      <w:r>
        <w:t>Guidelines on dealing with suspicions or allegations of abuse in relation to safeguarding children, young people and vulnerable adults:</w:t>
      </w:r>
    </w:p>
    <w:p w14:paraId="08BD0DD3" w14:textId="77777777" w:rsidR="0005128A" w:rsidRDefault="0005128A">
      <w:pPr>
        <w:pStyle w:val="BodyText"/>
      </w:pPr>
    </w:p>
    <w:p w14:paraId="57C81B29" w14:textId="77777777" w:rsidR="0005128A" w:rsidRPr="002F4AF6" w:rsidRDefault="0063047C">
      <w:pPr>
        <w:pStyle w:val="Heading2"/>
        <w:numPr>
          <w:ilvl w:val="0"/>
          <w:numId w:val="7"/>
        </w:numPr>
        <w:tabs>
          <w:tab w:val="left" w:pos="822"/>
        </w:tabs>
        <w:ind w:hanging="362"/>
        <w:rPr>
          <w:color w:val="548DD4" w:themeColor="text2" w:themeTint="99"/>
        </w:rPr>
      </w:pPr>
      <w:r w:rsidRPr="002F4AF6">
        <w:rPr>
          <w:color w:val="548DD4" w:themeColor="text2" w:themeTint="99"/>
        </w:rPr>
        <w:t>Definitions of</w:t>
      </w:r>
      <w:r w:rsidRPr="002F4AF6">
        <w:rPr>
          <w:color w:val="548DD4" w:themeColor="text2" w:themeTint="99"/>
          <w:spacing w:val="-1"/>
        </w:rPr>
        <w:t xml:space="preserve"> </w:t>
      </w:r>
      <w:r w:rsidRPr="002F4AF6">
        <w:rPr>
          <w:color w:val="548DD4" w:themeColor="text2" w:themeTint="99"/>
          <w:spacing w:val="-3"/>
        </w:rPr>
        <w:t>Abuse</w:t>
      </w:r>
    </w:p>
    <w:p w14:paraId="32C6E6FC" w14:textId="77777777" w:rsidR="0005128A" w:rsidRDefault="0005128A">
      <w:pPr>
        <w:pStyle w:val="BodyText"/>
        <w:spacing w:before="3"/>
        <w:rPr>
          <w:b/>
        </w:rPr>
      </w:pPr>
    </w:p>
    <w:p w14:paraId="13982B64" w14:textId="77777777" w:rsidR="0005128A" w:rsidRDefault="0063047C">
      <w:pPr>
        <w:pStyle w:val="BodyText"/>
        <w:ind w:left="100"/>
      </w:pPr>
      <w:r>
        <w:t>Abuse under the policy on safeguarding children, young people and vulnerable adults includes:</w:t>
      </w:r>
    </w:p>
    <w:p w14:paraId="4FC546A3" w14:textId="77777777" w:rsidR="0005128A" w:rsidRDefault="0005128A">
      <w:pPr>
        <w:pStyle w:val="BodyText"/>
        <w:spacing w:before="9"/>
        <w:rPr>
          <w:sz w:val="21"/>
        </w:rPr>
      </w:pPr>
    </w:p>
    <w:p w14:paraId="5E33B49A" w14:textId="77777777" w:rsidR="0005128A" w:rsidRDefault="0063047C">
      <w:pPr>
        <w:pStyle w:val="ListParagraph"/>
        <w:numPr>
          <w:ilvl w:val="0"/>
          <w:numId w:val="11"/>
        </w:numPr>
        <w:tabs>
          <w:tab w:val="left" w:pos="821"/>
          <w:tab w:val="left" w:pos="822"/>
        </w:tabs>
        <w:ind w:hanging="362"/>
      </w:pPr>
      <w:r>
        <w:rPr>
          <w:b/>
        </w:rPr>
        <w:t xml:space="preserve">Physical </w:t>
      </w:r>
      <w:r>
        <w:rPr>
          <w:b/>
          <w:spacing w:val="-3"/>
        </w:rPr>
        <w:t>Abuse</w:t>
      </w:r>
      <w:r>
        <w:rPr>
          <w:b/>
          <w:spacing w:val="17"/>
        </w:rPr>
        <w:t xml:space="preserve"> </w:t>
      </w:r>
      <w:r>
        <w:t xml:space="preserve">- including </w:t>
      </w:r>
      <w:r>
        <w:rPr>
          <w:spacing w:val="-3"/>
        </w:rPr>
        <w:t xml:space="preserve">hitting, </w:t>
      </w:r>
      <w:r>
        <w:t xml:space="preserve">slapping, </w:t>
      </w:r>
      <w:r>
        <w:rPr>
          <w:spacing w:val="-3"/>
        </w:rPr>
        <w:t xml:space="preserve">pushing, kicking </w:t>
      </w:r>
      <w:r>
        <w:t xml:space="preserve">or </w:t>
      </w:r>
      <w:r>
        <w:rPr>
          <w:spacing w:val="-3"/>
        </w:rPr>
        <w:t>inappropriate sanctions</w:t>
      </w:r>
    </w:p>
    <w:p w14:paraId="00A46C8A" w14:textId="77777777" w:rsidR="0005128A" w:rsidRDefault="0063047C">
      <w:pPr>
        <w:pStyle w:val="ListParagraph"/>
        <w:numPr>
          <w:ilvl w:val="0"/>
          <w:numId w:val="11"/>
        </w:numPr>
        <w:tabs>
          <w:tab w:val="left" w:pos="821"/>
          <w:tab w:val="left" w:pos="822"/>
        </w:tabs>
        <w:spacing w:before="7" w:line="237" w:lineRule="auto"/>
        <w:ind w:right="113"/>
      </w:pPr>
      <w:r>
        <w:rPr>
          <w:b/>
        </w:rPr>
        <w:t xml:space="preserve">Sexual Abuse </w:t>
      </w:r>
      <w:r>
        <w:t xml:space="preserve">- </w:t>
      </w:r>
      <w:r>
        <w:rPr>
          <w:spacing w:val="-3"/>
        </w:rPr>
        <w:t xml:space="preserve">including </w:t>
      </w:r>
      <w:r>
        <w:t xml:space="preserve">encouraging relevant individuals to look at </w:t>
      </w:r>
      <w:r>
        <w:rPr>
          <w:spacing w:val="-3"/>
        </w:rPr>
        <w:t xml:space="preserve">pornography, </w:t>
      </w:r>
      <w:r>
        <w:t xml:space="preserve">harassing </w:t>
      </w:r>
      <w:r>
        <w:rPr>
          <w:spacing w:val="-3"/>
        </w:rPr>
        <w:t xml:space="preserve">them </w:t>
      </w:r>
      <w:r>
        <w:t xml:space="preserve">by making sexual suggestions or </w:t>
      </w:r>
      <w:r>
        <w:rPr>
          <w:spacing w:val="-3"/>
        </w:rPr>
        <w:t xml:space="preserve">comments, </w:t>
      </w:r>
      <w:r>
        <w:t xml:space="preserve">or sexual acts where the </w:t>
      </w:r>
      <w:r>
        <w:rPr>
          <w:spacing w:val="-3"/>
        </w:rPr>
        <w:t xml:space="preserve">individual </w:t>
      </w:r>
      <w:r>
        <w:t xml:space="preserve">has not </w:t>
      </w:r>
      <w:r>
        <w:rPr>
          <w:spacing w:val="-3"/>
        </w:rPr>
        <w:t xml:space="preserve">consented, </w:t>
      </w:r>
      <w:r>
        <w:t xml:space="preserve">or could not </w:t>
      </w:r>
      <w:r>
        <w:rPr>
          <w:spacing w:val="-3"/>
        </w:rPr>
        <w:t xml:space="preserve">consent </w:t>
      </w:r>
      <w:r>
        <w:t>or was pressured into</w:t>
      </w:r>
      <w:r>
        <w:rPr>
          <w:spacing w:val="7"/>
        </w:rPr>
        <w:t xml:space="preserve"> </w:t>
      </w:r>
      <w:r>
        <w:rPr>
          <w:spacing w:val="-3"/>
        </w:rPr>
        <w:t>consenting</w:t>
      </w:r>
    </w:p>
    <w:p w14:paraId="3EE48F86" w14:textId="77777777" w:rsidR="0005128A" w:rsidRDefault="0063047C">
      <w:pPr>
        <w:pStyle w:val="ListParagraph"/>
        <w:numPr>
          <w:ilvl w:val="0"/>
          <w:numId w:val="11"/>
        </w:numPr>
        <w:tabs>
          <w:tab w:val="left" w:pos="821"/>
          <w:tab w:val="left" w:pos="822"/>
        </w:tabs>
        <w:spacing w:before="9" w:line="237" w:lineRule="auto"/>
        <w:ind w:right="948"/>
      </w:pPr>
      <w:r>
        <w:rPr>
          <w:b/>
        </w:rPr>
        <w:t xml:space="preserve">Psychological Abuse </w:t>
      </w:r>
      <w:r>
        <w:t xml:space="preserve">- including emotional abuse, threats of </w:t>
      </w:r>
      <w:r>
        <w:rPr>
          <w:spacing w:val="-3"/>
        </w:rPr>
        <w:t xml:space="preserve">harm </w:t>
      </w:r>
      <w:r>
        <w:t xml:space="preserve">or </w:t>
      </w:r>
      <w:r>
        <w:rPr>
          <w:spacing w:val="-3"/>
        </w:rPr>
        <w:t xml:space="preserve">abandonment, </w:t>
      </w:r>
      <w:r>
        <w:t xml:space="preserve">deprivation of contact, humiliation from </w:t>
      </w:r>
      <w:r>
        <w:rPr>
          <w:spacing w:val="-3"/>
        </w:rPr>
        <w:t xml:space="preserve">services </w:t>
      </w:r>
      <w:r>
        <w:t>or supportive</w:t>
      </w:r>
      <w:r>
        <w:rPr>
          <w:spacing w:val="4"/>
        </w:rPr>
        <w:t xml:space="preserve"> </w:t>
      </w:r>
      <w:r>
        <w:t>networks</w:t>
      </w:r>
    </w:p>
    <w:p w14:paraId="6162D3A8" w14:textId="77777777" w:rsidR="0005128A" w:rsidRDefault="0063047C">
      <w:pPr>
        <w:pStyle w:val="ListParagraph"/>
        <w:numPr>
          <w:ilvl w:val="0"/>
          <w:numId w:val="11"/>
        </w:numPr>
        <w:tabs>
          <w:tab w:val="left" w:pos="821"/>
          <w:tab w:val="left" w:pos="822"/>
        </w:tabs>
        <w:ind w:right="244"/>
      </w:pPr>
      <w:r>
        <w:rPr>
          <w:b/>
        </w:rPr>
        <w:t xml:space="preserve">Neglect </w:t>
      </w:r>
      <w:proofErr w:type="gramStart"/>
      <w:r>
        <w:rPr>
          <w:b/>
          <w:spacing w:val="-4"/>
        </w:rPr>
        <w:t>And</w:t>
      </w:r>
      <w:proofErr w:type="gramEnd"/>
      <w:r>
        <w:rPr>
          <w:b/>
          <w:spacing w:val="-4"/>
        </w:rPr>
        <w:t xml:space="preserve"> </w:t>
      </w:r>
      <w:r>
        <w:rPr>
          <w:b/>
        </w:rPr>
        <w:t xml:space="preserve">Acts Of </w:t>
      </w:r>
      <w:r>
        <w:rPr>
          <w:b/>
          <w:spacing w:val="-3"/>
        </w:rPr>
        <w:t xml:space="preserve">Omission </w:t>
      </w:r>
      <w:r>
        <w:t xml:space="preserve">- including ignoring medical </w:t>
      </w:r>
      <w:r>
        <w:rPr>
          <w:spacing w:val="-5"/>
        </w:rPr>
        <w:t xml:space="preserve">or </w:t>
      </w:r>
      <w:r>
        <w:t xml:space="preserve">physical care </w:t>
      </w:r>
      <w:r>
        <w:rPr>
          <w:spacing w:val="-3"/>
        </w:rPr>
        <w:t xml:space="preserve">needs, </w:t>
      </w:r>
      <w:r>
        <w:t xml:space="preserve">failure to provide access to appropriate health, social care or educational </w:t>
      </w:r>
      <w:r>
        <w:rPr>
          <w:spacing w:val="-3"/>
        </w:rPr>
        <w:t xml:space="preserve">services, </w:t>
      </w:r>
      <w:r>
        <w:t xml:space="preserve">the </w:t>
      </w:r>
      <w:r>
        <w:rPr>
          <w:spacing w:val="-3"/>
        </w:rPr>
        <w:t xml:space="preserve">withholding </w:t>
      </w:r>
      <w:r>
        <w:t xml:space="preserve">of the </w:t>
      </w:r>
      <w:r>
        <w:rPr>
          <w:spacing w:val="-3"/>
        </w:rPr>
        <w:t xml:space="preserve">necessities </w:t>
      </w:r>
      <w:r>
        <w:t xml:space="preserve">of life, such as medication, adequate nutrition and </w:t>
      </w:r>
      <w:r>
        <w:rPr>
          <w:spacing w:val="-3"/>
        </w:rPr>
        <w:t xml:space="preserve">heating, </w:t>
      </w:r>
      <w:r>
        <w:t xml:space="preserve">and </w:t>
      </w:r>
      <w:r>
        <w:rPr>
          <w:spacing w:val="-3"/>
        </w:rPr>
        <w:t xml:space="preserve">financial </w:t>
      </w:r>
      <w:r>
        <w:t xml:space="preserve">or material abuse, including </w:t>
      </w:r>
      <w:r>
        <w:rPr>
          <w:spacing w:val="-3"/>
        </w:rPr>
        <w:t xml:space="preserve">theft, fraud, exploitation, </w:t>
      </w:r>
      <w:r>
        <w:t xml:space="preserve">pressure in </w:t>
      </w:r>
      <w:r>
        <w:rPr>
          <w:spacing w:val="-3"/>
        </w:rPr>
        <w:t xml:space="preserve">connection </w:t>
      </w:r>
      <w:r>
        <w:t xml:space="preserve">with wills, property or inheritance or financial transactions, or the misuse or </w:t>
      </w:r>
      <w:r>
        <w:rPr>
          <w:spacing w:val="-3"/>
        </w:rPr>
        <w:t xml:space="preserve">misappropriation </w:t>
      </w:r>
      <w:r>
        <w:t>of property, possessions or</w:t>
      </w:r>
      <w:r>
        <w:rPr>
          <w:spacing w:val="2"/>
        </w:rPr>
        <w:t xml:space="preserve"> </w:t>
      </w:r>
      <w:r>
        <w:rPr>
          <w:spacing w:val="-3"/>
        </w:rPr>
        <w:t>benefits</w:t>
      </w:r>
    </w:p>
    <w:p w14:paraId="275EC061" w14:textId="77777777" w:rsidR="0005128A" w:rsidRDefault="0063047C">
      <w:pPr>
        <w:pStyle w:val="ListParagraph"/>
        <w:numPr>
          <w:ilvl w:val="0"/>
          <w:numId w:val="11"/>
        </w:numPr>
        <w:tabs>
          <w:tab w:val="left" w:pos="821"/>
          <w:tab w:val="left" w:pos="822"/>
        </w:tabs>
        <w:spacing w:before="4" w:line="237" w:lineRule="auto"/>
        <w:ind w:right="548"/>
      </w:pPr>
      <w:r>
        <w:rPr>
          <w:b/>
        </w:rPr>
        <w:t xml:space="preserve">Discriminatory </w:t>
      </w:r>
      <w:r>
        <w:rPr>
          <w:b/>
          <w:spacing w:val="-3"/>
        </w:rPr>
        <w:t xml:space="preserve">Abuse </w:t>
      </w:r>
      <w:r>
        <w:t xml:space="preserve">- including racism, </w:t>
      </w:r>
      <w:r>
        <w:rPr>
          <w:spacing w:val="-3"/>
        </w:rPr>
        <w:t xml:space="preserve">sexism, </w:t>
      </w:r>
      <w:r>
        <w:t xml:space="preserve">that based on a person's disability, and </w:t>
      </w:r>
      <w:r>
        <w:rPr>
          <w:spacing w:val="-3"/>
        </w:rPr>
        <w:t xml:space="preserve">other </w:t>
      </w:r>
      <w:r>
        <w:t xml:space="preserve">forms of harassment, slurs </w:t>
      </w:r>
      <w:r>
        <w:rPr>
          <w:spacing w:val="-5"/>
        </w:rPr>
        <w:t xml:space="preserve">or </w:t>
      </w:r>
      <w:r>
        <w:t>similar</w:t>
      </w:r>
      <w:r>
        <w:rPr>
          <w:spacing w:val="2"/>
        </w:rPr>
        <w:t xml:space="preserve"> </w:t>
      </w:r>
      <w:r>
        <w:t>mistreatment</w:t>
      </w:r>
    </w:p>
    <w:p w14:paraId="790715BD" w14:textId="77777777" w:rsidR="0005128A" w:rsidRDefault="0005128A">
      <w:pPr>
        <w:pStyle w:val="BodyText"/>
        <w:spacing w:before="10"/>
        <w:rPr>
          <w:sz w:val="21"/>
        </w:rPr>
      </w:pPr>
    </w:p>
    <w:p w14:paraId="1FD9DEF6" w14:textId="77777777" w:rsidR="0005128A" w:rsidRPr="002F4AF6" w:rsidRDefault="0063047C">
      <w:pPr>
        <w:pStyle w:val="Heading1"/>
        <w:rPr>
          <w:color w:val="548DD4" w:themeColor="text2" w:themeTint="99"/>
        </w:rPr>
      </w:pPr>
      <w:r w:rsidRPr="002F4AF6">
        <w:rPr>
          <w:color w:val="548DD4" w:themeColor="text2" w:themeTint="99"/>
        </w:rPr>
        <w:t>Detecting Abuse</w:t>
      </w:r>
    </w:p>
    <w:p w14:paraId="044B3B0B" w14:textId="77777777" w:rsidR="0005128A" w:rsidRDefault="0063047C">
      <w:pPr>
        <w:pStyle w:val="BodyText"/>
        <w:spacing w:before="276" w:line="237" w:lineRule="auto"/>
        <w:ind w:left="100"/>
      </w:pPr>
      <w:r>
        <w:t>There are a number of ways in which suspicions of abuse may be raised or actual abuse brought to your attention:</w:t>
      </w:r>
    </w:p>
    <w:p w14:paraId="5524C6E6" w14:textId="77777777" w:rsidR="0005128A" w:rsidRDefault="0005128A">
      <w:pPr>
        <w:pStyle w:val="BodyText"/>
        <w:spacing w:before="4"/>
      </w:pPr>
    </w:p>
    <w:p w14:paraId="7EEF3E57" w14:textId="77777777" w:rsidR="0005128A" w:rsidRDefault="0063047C">
      <w:pPr>
        <w:pStyle w:val="ListParagraph"/>
        <w:numPr>
          <w:ilvl w:val="0"/>
          <w:numId w:val="11"/>
        </w:numPr>
        <w:tabs>
          <w:tab w:val="left" w:pos="821"/>
          <w:tab w:val="left" w:pos="822"/>
        </w:tabs>
        <w:spacing w:before="1" w:line="267" w:lineRule="exact"/>
        <w:ind w:hanging="362"/>
      </w:pPr>
      <w:r>
        <w:t xml:space="preserve">A child/young person/vulnerable adult may </w:t>
      </w:r>
      <w:r>
        <w:rPr>
          <w:spacing w:val="-3"/>
        </w:rPr>
        <w:t xml:space="preserve">confide </w:t>
      </w:r>
      <w:r>
        <w:t xml:space="preserve">in you that </w:t>
      </w:r>
      <w:r>
        <w:rPr>
          <w:spacing w:val="-3"/>
        </w:rPr>
        <w:t xml:space="preserve">they </w:t>
      </w:r>
      <w:r>
        <w:t xml:space="preserve">are </w:t>
      </w:r>
      <w:r>
        <w:rPr>
          <w:spacing w:val="-3"/>
        </w:rPr>
        <w:t>being</w:t>
      </w:r>
      <w:r>
        <w:rPr>
          <w:spacing w:val="-2"/>
        </w:rPr>
        <w:t xml:space="preserve"> </w:t>
      </w:r>
      <w:r>
        <w:rPr>
          <w:spacing w:val="-3"/>
        </w:rPr>
        <w:t>abused</w:t>
      </w:r>
    </w:p>
    <w:p w14:paraId="3B37992D" w14:textId="77777777" w:rsidR="0005128A" w:rsidRDefault="0063047C">
      <w:pPr>
        <w:pStyle w:val="ListParagraph"/>
        <w:numPr>
          <w:ilvl w:val="0"/>
          <w:numId w:val="11"/>
        </w:numPr>
        <w:tabs>
          <w:tab w:val="left" w:pos="821"/>
          <w:tab w:val="left" w:pos="822"/>
        </w:tabs>
        <w:spacing w:line="242" w:lineRule="auto"/>
        <w:ind w:right="426"/>
      </w:pPr>
      <w:r>
        <w:t xml:space="preserve">A colleague may report to you that a child/young </w:t>
      </w:r>
      <w:r>
        <w:rPr>
          <w:spacing w:val="-3"/>
        </w:rPr>
        <w:t xml:space="preserve">person/vulnerable </w:t>
      </w:r>
      <w:r>
        <w:t xml:space="preserve">adult </w:t>
      </w:r>
      <w:r>
        <w:rPr>
          <w:spacing w:val="-4"/>
        </w:rPr>
        <w:t xml:space="preserve">has confided </w:t>
      </w:r>
      <w:r>
        <w:t xml:space="preserve">in </w:t>
      </w:r>
      <w:r>
        <w:rPr>
          <w:spacing w:val="-3"/>
        </w:rPr>
        <w:t xml:space="preserve">them </w:t>
      </w:r>
      <w:r>
        <w:t xml:space="preserve">that </w:t>
      </w:r>
      <w:r>
        <w:rPr>
          <w:spacing w:val="-3"/>
        </w:rPr>
        <w:t xml:space="preserve">they </w:t>
      </w:r>
      <w:r>
        <w:t xml:space="preserve">are </w:t>
      </w:r>
      <w:r>
        <w:rPr>
          <w:spacing w:val="-3"/>
        </w:rPr>
        <w:t xml:space="preserve">being </w:t>
      </w:r>
      <w:r>
        <w:t xml:space="preserve">abused or </w:t>
      </w:r>
      <w:r>
        <w:rPr>
          <w:spacing w:val="-4"/>
        </w:rPr>
        <w:t xml:space="preserve">that </w:t>
      </w:r>
      <w:r>
        <w:rPr>
          <w:spacing w:val="-3"/>
        </w:rPr>
        <w:t xml:space="preserve">they </w:t>
      </w:r>
      <w:r>
        <w:t xml:space="preserve">have a suspicion that a </w:t>
      </w:r>
      <w:r>
        <w:rPr>
          <w:spacing w:val="-3"/>
        </w:rPr>
        <w:t xml:space="preserve">child/young </w:t>
      </w:r>
      <w:r>
        <w:t xml:space="preserve">person/vulnerable adult is </w:t>
      </w:r>
      <w:r>
        <w:rPr>
          <w:spacing w:val="-3"/>
        </w:rPr>
        <w:t>being</w:t>
      </w:r>
      <w:r>
        <w:rPr>
          <w:spacing w:val="-10"/>
        </w:rPr>
        <w:t xml:space="preserve"> </w:t>
      </w:r>
      <w:r>
        <w:t>abused</w:t>
      </w:r>
    </w:p>
    <w:p w14:paraId="5EFC19B4" w14:textId="77777777" w:rsidR="0005128A" w:rsidRDefault="0063047C">
      <w:pPr>
        <w:pStyle w:val="ListParagraph"/>
        <w:numPr>
          <w:ilvl w:val="0"/>
          <w:numId w:val="11"/>
        </w:numPr>
        <w:tabs>
          <w:tab w:val="left" w:pos="821"/>
          <w:tab w:val="left" w:pos="822"/>
        </w:tabs>
        <w:spacing w:line="262" w:lineRule="exact"/>
        <w:ind w:hanging="362"/>
      </w:pPr>
      <w:r>
        <w:t xml:space="preserve">A child/young person/vulnerable adult may </w:t>
      </w:r>
      <w:r>
        <w:rPr>
          <w:spacing w:val="-3"/>
        </w:rPr>
        <w:t xml:space="preserve">display </w:t>
      </w:r>
      <w:r>
        <w:t>signs of physical</w:t>
      </w:r>
      <w:r>
        <w:rPr>
          <w:spacing w:val="-17"/>
        </w:rPr>
        <w:t xml:space="preserve"> </w:t>
      </w:r>
      <w:r>
        <w:t>abuse</w:t>
      </w:r>
    </w:p>
    <w:p w14:paraId="0872FDBD" w14:textId="77777777" w:rsidR="0005128A" w:rsidRDefault="0005128A">
      <w:pPr>
        <w:spacing w:line="262" w:lineRule="exact"/>
        <w:sectPr w:rsidR="0005128A">
          <w:pgSz w:w="11910" w:h="16850"/>
          <w:pgMar w:top="2220" w:right="1320" w:bottom="1320" w:left="1340" w:header="991" w:footer="1138" w:gutter="0"/>
          <w:cols w:space="720"/>
        </w:sectPr>
      </w:pPr>
    </w:p>
    <w:p w14:paraId="3E7CEBFD" w14:textId="77777777" w:rsidR="0005128A" w:rsidRDefault="0005128A">
      <w:pPr>
        <w:pStyle w:val="BodyText"/>
        <w:rPr>
          <w:sz w:val="20"/>
        </w:rPr>
      </w:pPr>
    </w:p>
    <w:p w14:paraId="597628D1" w14:textId="77777777" w:rsidR="0005128A" w:rsidRDefault="0005128A">
      <w:pPr>
        <w:pStyle w:val="BodyText"/>
        <w:spacing w:before="7"/>
        <w:rPr>
          <w:sz w:val="20"/>
        </w:rPr>
      </w:pPr>
    </w:p>
    <w:p w14:paraId="2508C6F3" w14:textId="77777777" w:rsidR="0005128A" w:rsidRDefault="0063047C">
      <w:pPr>
        <w:pStyle w:val="ListParagraph"/>
        <w:numPr>
          <w:ilvl w:val="0"/>
          <w:numId w:val="11"/>
        </w:numPr>
        <w:tabs>
          <w:tab w:val="left" w:pos="821"/>
          <w:tab w:val="left" w:pos="822"/>
        </w:tabs>
        <w:spacing w:before="58" w:line="244" w:lineRule="auto"/>
        <w:ind w:right="474"/>
      </w:pPr>
      <w:r>
        <w:t xml:space="preserve">The behaviour </w:t>
      </w:r>
      <w:r>
        <w:rPr>
          <w:spacing w:val="-3"/>
        </w:rPr>
        <w:t xml:space="preserve">of, </w:t>
      </w:r>
      <w:r>
        <w:t xml:space="preserve">or a </w:t>
      </w:r>
      <w:r>
        <w:rPr>
          <w:spacing w:val="-2"/>
        </w:rPr>
        <w:t xml:space="preserve">change </w:t>
      </w:r>
      <w:r>
        <w:t xml:space="preserve">in the behaviour of a child/young </w:t>
      </w:r>
      <w:r>
        <w:rPr>
          <w:spacing w:val="-3"/>
        </w:rPr>
        <w:t xml:space="preserve">person/vulnerable </w:t>
      </w:r>
      <w:r>
        <w:t xml:space="preserve">adult, may suggest that </w:t>
      </w:r>
      <w:r>
        <w:rPr>
          <w:spacing w:val="-3"/>
        </w:rPr>
        <w:t xml:space="preserve">they </w:t>
      </w:r>
      <w:r>
        <w:t xml:space="preserve">are </w:t>
      </w:r>
      <w:r>
        <w:rPr>
          <w:spacing w:val="-3"/>
        </w:rPr>
        <w:t>being</w:t>
      </w:r>
      <w:r>
        <w:rPr>
          <w:spacing w:val="1"/>
        </w:rPr>
        <w:t xml:space="preserve"> </w:t>
      </w:r>
      <w:r>
        <w:t>abused.</w:t>
      </w:r>
    </w:p>
    <w:p w14:paraId="5CC516C4" w14:textId="77777777" w:rsidR="0005128A" w:rsidRDefault="0063047C">
      <w:pPr>
        <w:pStyle w:val="ListParagraph"/>
        <w:numPr>
          <w:ilvl w:val="0"/>
          <w:numId w:val="11"/>
        </w:numPr>
        <w:tabs>
          <w:tab w:val="left" w:pos="821"/>
          <w:tab w:val="left" w:pos="822"/>
        </w:tabs>
        <w:spacing w:line="237" w:lineRule="auto"/>
        <w:ind w:right="582"/>
      </w:pPr>
      <w:r>
        <w:t xml:space="preserve">A colleague may </w:t>
      </w:r>
      <w:r>
        <w:rPr>
          <w:spacing w:val="-3"/>
        </w:rPr>
        <w:t xml:space="preserve">confide </w:t>
      </w:r>
      <w:r>
        <w:t xml:space="preserve">in you that </w:t>
      </w:r>
      <w:r>
        <w:rPr>
          <w:spacing w:val="-3"/>
        </w:rPr>
        <w:t xml:space="preserve">they </w:t>
      </w:r>
      <w:r>
        <w:t xml:space="preserve">have abused a child/young </w:t>
      </w:r>
      <w:r>
        <w:rPr>
          <w:spacing w:val="-3"/>
        </w:rPr>
        <w:t xml:space="preserve">person/ </w:t>
      </w:r>
      <w:r>
        <w:t>vulnerable adult</w:t>
      </w:r>
    </w:p>
    <w:p w14:paraId="100749C7" w14:textId="77777777" w:rsidR="0005128A" w:rsidRDefault="0063047C">
      <w:pPr>
        <w:pStyle w:val="ListParagraph"/>
        <w:numPr>
          <w:ilvl w:val="0"/>
          <w:numId w:val="11"/>
        </w:numPr>
        <w:tabs>
          <w:tab w:val="left" w:pos="821"/>
          <w:tab w:val="left" w:pos="822"/>
        </w:tabs>
        <w:spacing w:before="4" w:line="237" w:lineRule="auto"/>
        <w:ind w:right="520"/>
      </w:pPr>
      <w:r>
        <w:t xml:space="preserve">The behaviour </w:t>
      </w:r>
      <w:r>
        <w:rPr>
          <w:spacing w:val="-3"/>
        </w:rPr>
        <w:t xml:space="preserve">of, </w:t>
      </w:r>
      <w:r>
        <w:t xml:space="preserve">or a </w:t>
      </w:r>
      <w:r>
        <w:rPr>
          <w:spacing w:val="-2"/>
        </w:rPr>
        <w:t xml:space="preserve">change </w:t>
      </w:r>
      <w:r>
        <w:t xml:space="preserve">in the behaviour of a colleague, may suggest that </w:t>
      </w:r>
      <w:r>
        <w:rPr>
          <w:spacing w:val="-3"/>
        </w:rPr>
        <w:t xml:space="preserve">they </w:t>
      </w:r>
      <w:r>
        <w:t>are abusing a child/young person/vulnerable</w:t>
      </w:r>
      <w:r>
        <w:rPr>
          <w:spacing w:val="-4"/>
        </w:rPr>
        <w:t xml:space="preserve"> </w:t>
      </w:r>
      <w:r>
        <w:t>adult</w:t>
      </w:r>
    </w:p>
    <w:p w14:paraId="02A61257" w14:textId="77777777" w:rsidR="0005128A" w:rsidRDefault="0005128A">
      <w:pPr>
        <w:pStyle w:val="BodyText"/>
        <w:spacing w:before="11"/>
        <w:rPr>
          <w:sz w:val="21"/>
        </w:rPr>
      </w:pPr>
    </w:p>
    <w:p w14:paraId="381A4C2D" w14:textId="77777777" w:rsidR="0005128A" w:rsidRPr="002F4AF6" w:rsidRDefault="0063047C">
      <w:pPr>
        <w:pStyle w:val="Heading2"/>
        <w:numPr>
          <w:ilvl w:val="0"/>
          <w:numId w:val="7"/>
        </w:numPr>
        <w:tabs>
          <w:tab w:val="left" w:pos="822"/>
        </w:tabs>
        <w:spacing w:before="1"/>
        <w:ind w:hanging="362"/>
        <w:rPr>
          <w:color w:val="548DD4" w:themeColor="text2" w:themeTint="99"/>
        </w:rPr>
      </w:pPr>
      <w:r w:rsidRPr="002F4AF6">
        <w:rPr>
          <w:color w:val="548DD4" w:themeColor="text2" w:themeTint="99"/>
        </w:rPr>
        <w:t xml:space="preserve">Dealing </w:t>
      </w:r>
      <w:proofErr w:type="gramStart"/>
      <w:r w:rsidRPr="002F4AF6">
        <w:rPr>
          <w:color w:val="548DD4" w:themeColor="text2" w:themeTint="99"/>
          <w:spacing w:val="-3"/>
        </w:rPr>
        <w:t>With</w:t>
      </w:r>
      <w:proofErr w:type="gramEnd"/>
      <w:r w:rsidRPr="002F4AF6">
        <w:rPr>
          <w:color w:val="548DD4" w:themeColor="text2" w:themeTint="99"/>
          <w:spacing w:val="-3"/>
        </w:rPr>
        <w:t xml:space="preserve"> </w:t>
      </w:r>
      <w:r w:rsidRPr="002F4AF6">
        <w:rPr>
          <w:color w:val="548DD4" w:themeColor="text2" w:themeTint="99"/>
        </w:rPr>
        <w:t xml:space="preserve">A Suspicion Or </w:t>
      </w:r>
      <w:r w:rsidRPr="002F4AF6">
        <w:rPr>
          <w:color w:val="548DD4" w:themeColor="text2" w:themeTint="99"/>
          <w:spacing w:val="-3"/>
        </w:rPr>
        <w:t xml:space="preserve">Awareness </w:t>
      </w:r>
      <w:r w:rsidRPr="002F4AF6">
        <w:rPr>
          <w:color w:val="548DD4" w:themeColor="text2" w:themeTint="99"/>
        </w:rPr>
        <w:t>Of</w:t>
      </w:r>
      <w:r w:rsidRPr="002F4AF6">
        <w:rPr>
          <w:color w:val="548DD4" w:themeColor="text2" w:themeTint="99"/>
          <w:spacing w:val="16"/>
        </w:rPr>
        <w:t xml:space="preserve"> </w:t>
      </w:r>
      <w:r w:rsidRPr="002F4AF6">
        <w:rPr>
          <w:color w:val="548DD4" w:themeColor="text2" w:themeTint="99"/>
          <w:spacing w:val="-3"/>
        </w:rPr>
        <w:t>Abuse</w:t>
      </w:r>
    </w:p>
    <w:p w14:paraId="63E93982" w14:textId="77777777" w:rsidR="0005128A" w:rsidRDefault="0005128A">
      <w:pPr>
        <w:pStyle w:val="BodyText"/>
        <w:spacing w:before="5"/>
        <w:rPr>
          <w:b/>
        </w:rPr>
      </w:pPr>
    </w:p>
    <w:p w14:paraId="055014EF" w14:textId="77777777" w:rsidR="0005128A" w:rsidRDefault="0063047C">
      <w:pPr>
        <w:pStyle w:val="BodyText"/>
        <w:spacing w:line="237" w:lineRule="auto"/>
        <w:ind w:left="100" w:right="220"/>
      </w:pPr>
      <w:r>
        <w:t xml:space="preserve">If you have a suspicion or are aware that a child/young person/vulnerable adult is being </w:t>
      </w:r>
      <w:proofErr w:type="gramStart"/>
      <w:r>
        <w:t>abused</w:t>
      </w:r>
      <w:proofErr w:type="gramEnd"/>
      <w:r>
        <w:t xml:space="preserve"> you must act quickly but appropriately and professionally.</w:t>
      </w:r>
    </w:p>
    <w:p w14:paraId="6C3FCD18" w14:textId="77777777" w:rsidR="0005128A" w:rsidRDefault="0005128A">
      <w:pPr>
        <w:pStyle w:val="BodyText"/>
        <w:spacing w:before="4"/>
      </w:pPr>
    </w:p>
    <w:p w14:paraId="66ABFB5E" w14:textId="77777777" w:rsidR="0005128A" w:rsidRDefault="0063047C">
      <w:pPr>
        <w:pStyle w:val="BodyText"/>
        <w:spacing w:before="1"/>
        <w:ind w:left="100"/>
      </w:pPr>
      <w:r>
        <w:t>To assist in the reporting procedure, please ensure that you:</w:t>
      </w:r>
    </w:p>
    <w:p w14:paraId="6ED7237B" w14:textId="77777777" w:rsidR="0005128A" w:rsidRDefault="0005128A">
      <w:pPr>
        <w:pStyle w:val="BodyText"/>
        <w:spacing w:before="10"/>
        <w:rPr>
          <w:sz w:val="16"/>
        </w:rPr>
      </w:pPr>
    </w:p>
    <w:p w14:paraId="4E7919D2" w14:textId="77777777" w:rsidR="0005128A" w:rsidRDefault="0005128A">
      <w:pPr>
        <w:rPr>
          <w:sz w:val="16"/>
        </w:rPr>
        <w:sectPr w:rsidR="0005128A">
          <w:pgSz w:w="11910" w:h="16850"/>
          <w:pgMar w:top="2220" w:right="1320" w:bottom="1320" w:left="1340" w:header="991" w:footer="1138" w:gutter="0"/>
          <w:cols w:space="720"/>
        </w:sectPr>
      </w:pPr>
    </w:p>
    <w:p w14:paraId="16E07C1C" w14:textId="77777777" w:rsidR="0005128A" w:rsidRDefault="0063047C">
      <w:pPr>
        <w:pStyle w:val="Heading3"/>
      </w:pPr>
      <w:r>
        <w:t>DO:</w:t>
      </w:r>
    </w:p>
    <w:p w14:paraId="3D060A73" w14:textId="77777777" w:rsidR="0005128A" w:rsidRDefault="0063047C">
      <w:pPr>
        <w:pStyle w:val="BodyText"/>
        <w:spacing w:before="2"/>
        <w:rPr>
          <w:b/>
          <w:sz w:val="27"/>
        </w:rPr>
      </w:pPr>
      <w:r>
        <w:br w:type="column"/>
      </w:r>
    </w:p>
    <w:p w14:paraId="2BCBB42C" w14:textId="77777777" w:rsidR="0005128A" w:rsidRDefault="0063047C">
      <w:pPr>
        <w:pStyle w:val="ListParagraph"/>
        <w:numPr>
          <w:ilvl w:val="0"/>
          <w:numId w:val="6"/>
        </w:numPr>
        <w:tabs>
          <w:tab w:val="left" w:pos="331"/>
          <w:tab w:val="left" w:pos="332"/>
        </w:tabs>
        <w:spacing w:line="268" w:lineRule="exact"/>
        <w:ind w:hanging="362"/>
      </w:pPr>
      <w:r>
        <w:t>Be accessible and</w:t>
      </w:r>
      <w:r>
        <w:rPr>
          <w:spacing w:val="-9"/>
        </w:rPr>
        <w:t xml:space="preserve"> </w:t>
      </w:r>
      <w:r>
        <w:t>receptive.</w:t>
      </w:r>
    </w:p>
    <w:p w14:paraId="40CBC005" w14:textId="77777777" w:rsidR="0005128A" w:rsidRDefault="0063047C">
      <w:pPr>
        <w:pStyle w:val="ListParagraph"/>
        <w:numPr>
          <w:ilvl w:val="0"/>
          <w:numId w:val="6"/>
        </w:numPr>
        <w:tabs>
          <w:tab w:val="left" w:pos="331"/>
          <w:tab w:val="left" w:pos="332"/>
        </w:tabs>
        <w:spacing w:line="267" w:lineRule="exact"/>
        <w:ind w:hanging="362"/>
      </w:pPr>
      <w:r>
        <w:t>Listen</w:t>
      </w:r>
      <w:r>
        <w:rPr>
          <w:spacing w:val="-3"/>
        </w:rPr>
        <w:t xml:space="preserve"> </w:t>
      </w:r>
      <w:r>
        <w:t>carefully.</w:t>
      </w:r>
    </w:p>
    <w:p w14:paraId="639256F5" w14:textId="77777777" w:rsidR="0005128A" w:rsidRDefault="0063047C">
      <w:pPr>
        <w:pStyle w:val="ListParagraph"/>
        <w:numPr>
          <w:ilvl w:val="0"/>
          <w:numId w:val="6"/>
        </w:numPr>
        <w:tabs>
          <w:tab w:val="left" w:pos="331"/>
          <w:tab w:val="left" w:pos="332"/>
        </w:tabs>
        <w:spacing w:line="266" w:lineRule="exact"/>
        <w:ind w:hanging="362"/>
      </w:pPr>
      <w:r>
        <w:t>Take it</w:t>
      </w:r>
      <w:r>
        <w:rPr>
          <w:spacing w:val="-5"/>
        </w:rPr>
        <w:t xml:space="preserve"> </w:t>
      </w:r>
      <w:r>
        <w:t>seriously.</w:t>
      </w:r>
    </w:p>
    <w:p w14:paraId="001ED85D" w14:textId="77777777" w:rsidR="0005128A" w:rsidRDefault="0063047C">
      <w:pPr>
        <w:pStyle w:val="ListParagraph"/>
        <w:numPr>
          <w:ilvl w:val="0"/>
          <w:numId w:val="6"/>
        </w:numPr>
        <w:tabs>
          <w:tab w:val="left" w:pos="331"/>
          <w:tab w:val="left" w:pos="332"/>
        </w:tabs>
        <w:spacing w:line="267" w:lineRule="exact"/>
        <w:ind w:hanging="362"/>
      </w:pPr>
      <w:r>
        <w:t xml:space="preserve">Reassure the child/young person/vulnerable adult that </w:t>
      </w:r>
      <w:r>
        <w:rPr>
          <w:spacing w:val="-3"/>
        </w:rPr>
        <w:t xml:space="preserve">they </w:t>
      </w:r>
      <w:r>
        <w:t>are right to</w:t>
      </w:r>
      <w:r>
        <w:rPr>
          <w:spacing w:val="-21"/>
        </w:rPr>
        <w:t xml:space="preserve"> </w:t>
      </w:r>
      <w:r>
        <w:t>tell.</w:t>
      </w:r>
    </w:p>
    <w:p w14:paraId="3A5F15B8" w14:textId="77777777" w:rsidR="0005128A" w:rsidRDefault="0063047C">
      <w:pPr>
        <w:pStyle w:val="ListParagraph"/>
        <w:numPr>
          <w:ilvl w:val="0"/>
          <w:numId w:val="6"/>
        </w:numPr>
        <w:tabs>
          <w:tab w:val="left" w:pos="331"/>
          <w:tab w:val="left" w:pos="332"/>
        </w:tabs>
        <w:spacing w:before="6" w:line="268" w:lineRule="exact"/>
        <w:ind w:hanging="362"/>
      </w:pPr>
      <w:r>
        <w:t xml:space="preserve">Negotiate getting </w:t>
      </w:r>
      <w:r>
        <w:rPr>
          <w:spacing w:val="-3"/>
        </w:rPr>
        <w:t>help.</w:t>
      </w:r>
    </w:p>
    <w:p w14:paraId="6CD0F495" w14:textId="77777777" w:rsidR="0005128A" w:rsidRDefault="0063047C">
      <w:pPr>
        <w:pStyle w:val="ListParagraph"/>
        <w:numPr>
          <w:ilvl w:val="0"/>
          <w:numId w:val="6"/>
        </w:numPr>
        <w:tabs>
          <w:tab w:val="left" w:pos="331"/>
          <w:tab w:val="left" w:pos="332"/>
        </w:tabs>
        <w:spacing w:line="267" w:lineRule="exact"/>
        <w:ind w:hanging="362"/>
      </w:pPr>
      <w:r>
        <w:t>Find help</w:t>
      </w:r>
      <w:r>
        <w:rPr>
          <w:spacing w:val="-5"/>
        </w:rPr>
        <w:t xml:space="preserve"> </w:t>
      </w:r>
      <w:r>
        <w:t>quickly.</w:t>
      </w:r>
    </w:p>
    <w:p w14:paraId="2743DDF5" w14:textId="77777777" w:rsidR="0005128A" w:rsidRDefault="0063047C">
      <w:pPr>
        <w:pStyle w:val="ListParagraph"/>
        <w:numPr>
          <w:ilvl w:val="0"/>
          <w:numId w:val="6"/>
        </w:numPr>
        <w:tabs>
          <w:tab w:val="left" w:pos="331"/>
          <w:tab w:val="left" w:pos="332"/>
        </w:tabs>
        <w:spacing w:line="242" w:lineRule="auto"/>
        <w:ind w:right="186"/>
      </w:pPr>
      <w:r>
        <w:t xml:space="preserve">Make </w:t>
      </w:r>
      <w:r>
        <w:rPr>
          <w:spacing w:val="-3"/>
        </w:rPr>
        <w:t xml:space="preserve">careful </w:t>
      </w:r>
      <w:r>
        <w:t xml:space="preserve">records of what </w:t>
      </w:r>
      <w:r>
        <w:rPr>
          <w:spacing w:val="-3"/>
        </w:rPr>
        <w:t xml:space="preserve">was </w:t>
      </w:r>
      <w:r>
        <w:t xml:space="preserve">said </w:t>
      </w:r>
      <w:r>
        <w:rPr>
          <w:spacing w:val="-3"/>
        </w:rPr>
        <w:t xml:space="preserve">using </w:t>
      </w:r>
      <w:r>
        <w:t xml:space="preserve">the </w:t>
      </w:r>
      <w:r>
        <w:rPr>
          <w:spacing w:val="-3"/>
        </w:rPr>
        <w:t xml:space="preserve">child's/young person's/vulnerable </w:t>
      </w:r>
      <w:proofErr w:type="gramStart"/>
      <w:r>
        <w:t>adults</w:t>
      </w:r>
      <w:proofErr w:type="gramEnd"/>
      <w:r>
        <w:t xml:space="preserve"> own words as soon as </w:t>
      </w:r>
      <w:r>
        <w:rPr>
          <w:spacing w:val="-5"/>
        </w:rPr>
        <w:t xml:space="preserve">is </w:t>
      </w:r>
      <w:r>
        <w:t xml:space="preserve">practicable following the disclosure. Date, </w:t>
      </w:r>
      <w:r>
        <w:rPr>
          <w:spacing w:val="-3"/>
        </w:rPr>
        <w:t xml:space="preserve">time </w:t>
      </w:r>
      <w:r>
        <w:t xml:space="preserve">and sign the record. This record would be used in any </w:t>
      </w:r>
      <w:r>
        <w:rPr>
          <w:spacing w:val="-3"/>
        </w:rPr>
        <w:t xml:space="preserve">subsequent </w:t>
      </w:r>
      <w:r>
        <w:t>legal</w:t>
      </w:r>
      <w:r>
        <w:rPr>
          <w:spacing w:val="-5"/>
        </w:rPr>
        <w:t xml:space="preserve"> </w:t>
      </w:r>
      <w:r>
        <w:rPr>
          <w:spacing w:val="-3"/>
        </w:rPr>
        <w:t>proceedings.</w:t>
      </w:r>
    </w:p>
    <w:p w14:paraId="71A6D425" w14:textId="77777777" w:rsidR="0005128A" w:rsidRDefault="0005128A">
      <w:pPr>
        <w:spacing w:line="242" w:lineRule="auto"/>
        <w:sectPr w:rsidR="0005128A">
          <w:type w:val="continuous"/>
          <w:pgSz w:w="11910" w:h="16850"/>
          <w:pgMar w:top="1600" w:right="1320" w:bottom="280" w:left="1340" w:header="720" w:footer="720" w:gutter="0"/>
          <w:cols w:num="2" w:space="720" w:equalWidth="0">
            <w:col w:w="451" w:space="40"/>
            <w:col w:w="8759"/>
          </w:cols>
        </w:sectPr>
      </w:pPr>
    </w:p>
    <w:p w14:paraId="28258EF9" w14:textId="77777777" w:rsidR="0005128A" w:rsidRDefault="0005128A">
      <w:pPr>
        <w:pStyle w:val="BodyText"/>
        <w:rPr>
          <w:sz w:val="17"/>
        </w:rPr>
      </w:pPr>
    </w:p>
    <w:p w14:paraId="43EA9FED" w14:textId="77777777" w:rsidR="0005128A" w:rsidRDefault="0063047C">
      <w:pPr>
        <w:pStyle w:val="Heading3"/>
        <w:spacing w:line="267" w:lineRule="exact"/>
      </w:pPr>
      <w:r>
        <w:t>DO NOT:</w:t>
      </w:r>
    </w:p>
    <w:p w14:paraId="1B062D27" w14:textId="77777777" w:rsidR="0005128A" w:rsidRDefault="0063047C">
      <w:pPr>
        <w:pStyle w:val="ListParagraph"/>
        <w:numPr>
          <w:ilvl w:val="1"/>
          <w:numId w:val="6"/>
        </w:numPr>
        <w:tabs>
          <w:tab w:val="left" w:pos="821"/>
          <w:tab w:val="left" w:pos="822"/>
        </w:tabs>
        <w:spacing w:line="266" w:lineRule="exact"/>
        <w:ind w:hanging="362"/>
      </w:pPr>
      <w:r>
        <w:t>Jump to</w:t>
      </w:r>
      <w:r>
        <w:rPr>
          <w:spacing w:val="-4"/>
        </w:rPr>
        <w:t xml:space="preserve"> </w:t>
      </w:r>
      <w:r>
        <w:t>conclusions.</w:t>
      </w:r>
    </w:p>
    <w:p w14:paraId="56FEF3C7" w14:textId="77777777" w:rsidR="0005128A" w:rsidRDefault="0063047C">
      <w:pPr>
        <w:pStyle w:val="ListParagraph"/>
        <w:numPr>
          <w:ilvl w:val="1"/>
          <w:numId w:val="6"/>
        </w:numPr>
        <w:tabs>
          <w:tab w:val="left" w:pos="821"/>
          <w:tab w:val="left" w:pos="822"/>
        </w:tabs>
        <w:ind w:right="325"/>
      </w:pPr>
      <w:r>
        <w:t xml:space="preserve">Directly </w:t>
      </w:r>
      <w:r>
        <w:rPr>
          <w:spacing w:val="-3"/>
        </w:rPr>
        <w:t xml:space="preserve">question </w:t>
      </w:r>
      <w:r>
        <w:t xml:space="preserve">the child/young person/vulnerable adult or </w:t>
      </w:r>
      <w:r>
        <w:rPr>
          <w:spacing w:val="-3"/>
        </w:rPr>
        <w:t xml:space="preserve">suggest </w:t>
      </w:r>
      <w:r>
        <w:t xml:space="preserve">words </w:t>
      </w:r>
      <w:r>
        <w:rPr>
          <w:spacing w:val="-3"/>
        </w:rPr>
        <w:t xml:space="preserve">for him/her </w:t>
      </w:r>
      <w:r>
        <w:t>to use.</w:t>
      </w:r>
    </w:p>
    <w:p w14:paraId="0DDB057E" w14:textId="77777777" w:rsidR="0005128A" w:rsidRDefault="0063047C">
      <w:pPr>
        <w:pStyle w:val="ListParagraph"/>
        <w:numPr>
          <w:ilvl w:val="1"/>
          <w:numId w:val="6"/>
        </w:numPr>
        <w:tabs>
          <w:tab w:val="left" w:pos="821"/>
          <w:tab w:val="left" w:pos="822"/>
        </w:tabs>
        <w:spacing w:before="2" w:line="267" w:lineRule="exact"/>
        <w:ind w:hanging="362"/>
      </w:pPr>
      <w:r>
        <w:t>Try to get the child/young person/vulnerable adult to disclose all the</w:t>
      </w:r>
      <w:r>
        <w:rPr>
          <w:spacing w:val="-22"/>
        </w:rPr>
        <w:t xml:space="preserve"> </w:t>
      </w:r>
      <w:r>
        <w:t>details.</w:t>
      </w:r>
    </w:p>
    <w:p w14:paraId="266E7157" w14:textId="77777777" w:rsidR="0005128A" w:rsidRDefault="0063047C">
      <w:pPr>
        <w:pStyle w:val="ListParagraph"/>
        <w:numPr>
          <w:ilvl w:val="1"/>
          <w:numId w:val="6"/>
        </w:numPr>
        <w:tabs>
          <w:tab w:val="left" w:pos="821"/>
          <w:tab w:val="left" w:pos="822"/>
        </w:tabs>
        <w:spacing w:line="266" w:lineRule="exact"/>
        <w:ind w:hanging="362"/>
      </w:pPr>
      <w:r>
        <w:t>Speculate or accuse</w:t>
      </w:r>
      <w:r>
        <w:rPr>
          <w:spacing w:val="-6"/>
        </w:rPr>
        <w:t xml:space="preserve"> </w:t>
      </w:r>
      <w:r>
        <w:t>anybody.</w:t>
      </w:r>
    </w:p>
    <w:p w14:paraId="75FEE3C7" w14:textId="77777777" w:rsidR="0005128A" w:rsidRDefault="0063047C">
      <w:pPr>
        <w:pStyle w:val="ListParagraph"/>
        <w:numPr>
          <w:ilvl w:val="1"/>
          <w:numId w:val="6"/>
        </w:numPr>
        <w:tabs>
          <w:tab w:val="left" w:pos="821"/>
          <w:tab w:val="left" w:pos="822"/>
        </w:tabs>
        <w:spacing w:line="267" w:lineRule="exact"/>
        <w:ind w:hanging="362"/>
      </w:pPr>
      <w:r>
        <w:t xml:space="preserve">Make </w:t>
      </w:r>
      <w:r>
        <w:rPr>
          <w:spacing w:val="-3"/>
        </w:rPr>
        <w:t xml:space="preserve">promises </w:t>
      </w:r>
      <w:r>
        <w:t xml:space="preserve">you </w:t>
      </w:r>
      <w:r>
        <w:rPr>
          <w:spacing w:val="-3"/>
        </w:rPr>
        <w:t>cannot</w:t>
      </w:r>
      <w:r>
        <w:rPr>
          <w:spacing w:val="-4"/>
        </w:rPr>
        <w:t xml:space="preserve"> </w:t>
      </w:r>
      <w:r>
        <w:rPr>
          <w:spacing w:val="-3"/>
        </w:rPr>
        <w:t>keep.</w:t>
      </w:r>
    </w:p>
    <w:p w14:paraId="4E754CF1" w14:textId="77777777" w:rsidR="0005128A" w:rsidRDefault="0063047C">
      <w:pPr>
        <w:pStyle w:val="ListParagraph"/>
        <w:numPr>
          <w:ilvl w:val="1"/>
          <w:numId w:val="6"/>
        </w:numPr>
        <w:tabs>
          <w:tab w:val="left" w:pos="821"/>
          <w:tab w:val="left" w:pos="822"/>
        </w:tabs>
        <w:spacing w:before="5"/>
        <w:ind w:hanging="362"/>
      </w:pPr>
      <w:r>
        <w:t xml:space="preserve">Give your </w:t>
      </w:r>
      <w:r>
        <w:rPr>
          <w:spacing w:val="-3"/>
        </w:rPr>
        <w:t xml:space="preserve">opinion; </w:t>
      </w:r>
      <w:r>
        <w:t>just state the facts as reported to</w:t>
      </w:r>
      <w:r>
        <w:rPr>
          <w:spacing w:val="-13"/>
        </w:rPr>
        <w:t xml:space="preserve"> </w:t>
      </w:r>
      <w:r>
        <w:t>you.</w:t>
      </w:r>
    </w:p>
    <w:p w14:paraId="051598F0" w14:textId="77777777" w:rsidR="0005128A" w:rsidRDefault="0005128A">
      <w:pPr>
        <w:pStyle w:val="BodyText"/>
        <w:spacing w:before="8"/>
        <w:rPr>
          <w:sz w:val="21"/>
        </w:rPr>
      </w:pPr>
    </w:p>
    <w:p w14:paraId="2898EB6E" w14:textId="77777777" w:rsidR="0005128A" w:rsidRDefault="0063047C">
      <w:pPr>
        <w:pStyle w:val="BodyText"/>
        <w:ind w:left="100" w:right="181"/>
      </w:pPr>
      <w:r>
        <w:t xml:space="preserve">If you suspect abuse has taken place or abuse has been brought to your attention you are obliged to take </w:t>
      </w:r>
      <w:proofErr w:type="gramStart"/>
      <w:r>
        <w:t>action</w:t>
      </w:r>
      <w:proofErr w:type="gramEnd"/>
      <w:r>
        <w:t xml:space="preserve"> but you must also ensure at all times that the welfare of the child/young person/vulnerable adult is paramount and that the interests of the person against whom the allegation has been made are protected.</w:t>
      </w:r>
    </w:p>
    <w:p w14:paraId="0D8CB64D" w14:textId="77777777" w:rsidR="0005128A" w:rsidRDefault="0005128A">
      <w:pPr>
        <w:sectPr w:rsidR="0005128A">
          <w:type w:val="continuous"/>
          <w:pgSz w:w="11910" w:h="16850"/>
          <w:pgMar w:top="1600" w:right="1320" w:bottom="280" w:left="1340" w:header="720" w:footer="720" w:gutter="0"/>
          <w:cols w:space="720"/>
        </w:sectPr>
      </w:pPr>
    </w:p>
    <w:p w14:paraId="6A3A6B8E" w14:textId="77777777" w:rsidR="0005128A" w:rsidRDefault="0005128A">
      <w:pPr>
        <w:pStyle w:val="BodyText"/>
        <w:rPr>
          <w:sz w:val="20"/>
        </w:rPr>
      </w:pPr>
    </w:p>
    <w:p w14:paraId="5E3D20A5" w14:textId="77777777" w:rsidR="0005128A" w:rsidRDefault="0005128A">
      <w:pPr>
        <w:pStyle w:val="BodyText"/>
        <w:rPr>
          <w:sz w:val="20"/>
        </w:rPr>
      </w:pPr>
    </w:p>
    <w:p w14:paraId="6A1A2FA8" w14:textId="77777777" w:rsidR="0005128A" w:rsidRDefault="0005128A">
      <w:pPr>
        <w:pStyle w:val="BodyText"/>
        <w:spacing w:before="1"/>
        <w:rPr>
          <w:sz w:val="24"/>
        </w:rPr>
      </w:pPr>
    </w:p>
    <w:p w14:paraId="09A33872" w14:textId="77777777" w:rsidR="0005128A" w:rsidRPr="002F4AF6" w:rsidRDefault="0063047C">
      <w:pPr>
        <w:pStyle w:val="Heading2"/>
        <w:spacing w:before="41"/>
        <w:rPr>
          <w:color w:val="548DD4" w:themeColor="text2" w:themeTint="99"/>
        </w:rPr>
      </w:pPr>
      <w:r w:rsidRPr="002F4AF6">
        <w:rPr>
          <w:color w:val="548DD4" w:themeColor="text2" w:themeTint="99"/>
        </w:rPr>
        <w:t>Where practicable you should obtain the following information:</w:t>
      </w:r>
    </w:p>
    <w:p w14:paraId="55B91CEB" w14:textId="77777777" w:rsidR="0005128A" w:rsidRDefault="0005128A">
      <w:pPr>
        <w:pStyle w:val="BodyText"/>
        <w:spacing w:before="3"/>
        <w:rPr>
          <w:b/>
        </w:rPr>
      </w:pPr>
    </w:p>
    <w:p w14:paraId="3997435B" w14:textId="77777777" w:rsidR="0005128A" w:rsidRDefault="0063047C">
      <w:pPr>
        <w:pStyle w:val="ListParagraph"/>
        <w:numPr>
          <w:ilvl w:val="1"/>
          <w:numId w:val="6"/>
        </w:numPr>
        <w:tabs>
          <w:tab w:val="left" w:pos="821"/>
          <w:tab w:val="left" w:pos="822"/>
        </w:tabs>
        <w:spacing w:line="268" w:lineRule="exact"/>
        <w:ind w:hanging="362"/>
      </w:pPr>
      <w:r>
        <w:t xml:space="preserve">Contact details </w:t>
      </w:r>
      <w:r>
        <w:rPr>
          <w:spacing w:val="-3"/>
        </w:rPr>
        <w:t xml:space="preserve">for </w:t>
      </w:r>
      <w:r>
        <w:t xml:space="preserve">the child/young </w:t>
      </w:r>
      <w:r>
        <w:rPr>
          <w:spacing w:val="-3"/>
        </w:rPr>
        <w:t>person/vulnerable</w:t>
      </w:r>
      <w:r>
        <w:rPr>
          <w:spacing w:val="6"/>
        </w:rPr>
        <w:t xml:space="preserve"> </w:t>
      </w:r>
      <w:r>
        <w:t>adult</w:t>
      </w:r>
    </w:p>
    <w:p w14:paraId="7AFFC7AE" w14:textId="77777777" w:rsidR="0005128A" w:rsidRDefault="0063047C">
      <w:pPr>
        <w:pStyle w:val="ListParagraph"/>
        <w:numPr>
          <w:ilvl w:val="1"/>
          <w:numId w:val="6"/>
        </w:numPr>
        <w:tabs>
          <w:tab w:val="left" w:pos="821"/>
          <w:tab w:val="left" w:pos="822"/>
        </w:tabs>
        <w:spacing w:line="244" w:lineRule="auto"/>
        <w:ind w:right="750"/>
      </w:pPr>
      <w:r>
        <w:t xml:space="preserve">Details of the allegation or suspicion, </w:t>
      </w:r>
      <w:r>
        <w:rPr>
          <w:spacing w:val="-3"/>
        </w:rPr>
        <w:t xml:space="preserve">including </w:t>
      </w:r>
      <w:r>
        <w:t xml:space="preserve">where known, the </w:t>
      </w:r>
      <w:r>
        <w:rPr>
          <w:spacing w:val="-3"/>
        </w:rPr>
        <w:t xml:space="preserve">name </w:t>
      </w:r>
      <w:r>
        <w:t xml:space="preserve">of the alleged abuser and the circumstances which </w:t>
      </w:r>
      <w:r>
        <w:rPr>
          <w:spacing w:val="-3"/>
        </w:rPr>
        <w:t xml:space="preserve">brought </w:t>
      </w:r>
      <w:r>
        <w:t xml:space="preserve">the alleged abuse to your </w:t>
      </w:r>
      <w:r>
        <w:rPr>
          <w:spacing w:val="-3"/>
        </w:rPr>
        <w:t>attention</w:t>
      </w:r>
    </w:p>
    <w:p w14:paraId="419C654F" w14:textId="7BE9AFDB" w:rsidR="0005128A" w:rsidRDefault="0063047C">
      <w:pPr>
        <w:pStyle w:val="ListParagraph"/>
        <w:numPr>
          <w:ilvl w:val="1"/>
          <w:numId w:val="6"/>
        </w:numPr>
        <w:tabs>
          <w:tab w:val="left" w:pos="821"/>
          <w:tab w:val="left" w:pos="822"/>
        </w:tabs>
        <w:spacing w:line="261" w:lineRule="exact"/>
        <w:ind w:hanging="362"/>
      </w:pPr>
      <w:r>
        <w:t xml:space="preserve">Report any </w:t>
      </w:r>
      <w:r>
        <w:rPr>
          <w:spacing w:val="-3"/>
        </w:rPr>
        <w:t xml:space="preserve">potential/suspected </w:t>
      </w:r>
      <w:r>
        <w:t xml:space="preserve">cases of abuse to </w:t>
      </w:r>
      <w:r w:rsidR="00822970">
        <w:t>A1 Staffing Ltd</w:t>
      </w:r>
    </w:p>
    <w:p w14:paraId="27E74E5C" w14:textId="77777777" w:rsidR="0005128A" w:rsidRPr="002F4AF6" w:rsidRDefault="0005128A">
      <w:pPr>
        <w:pStyle w:val="BodyText"/>
        <w:spacing w:before="3"/>
        <w:rPr>
          <w:color w:val="548DD4" w:themeColor="text2" w:themeTint="99"/>
          <w:sz w:val="21"/>
        </w:rPr>
      </w:pPr>
    </w:p>
    <w:p w14:paraId="6FB5DDE9" w14:textId="77777777" w:rsidR="0005128A" w:rsidRPr="002F4AF6" w:rsidRDefault="0063047C">
      <w:pPr>
        <w:pStyle w:val="Heading2"/>
        <w:numPr>
          <w:ilvl w:val="0"/>
          <w:numId w:val="7"/>
        </w:numPr>
        <w:tabs>
          <w:tab w:val="left" w:pos="822"/>
        </w:tabs>
        <w:ind w:hanging="362"/>
        <w:rPr>
          <w:color w:val="548DD4" w:themeColor="text2" w:themeTint="99"/>
        </w:rPr>
      </w:pPr>
      <w:r w:rsidRPr="002F4AF6">
        <w:rPr>
          <w:color w:val="548DD4" w:themeColor="text2" w:themeTint="99"/>
        </w:rPr>
        <w:t xml:space="preserve">Reporting Suspicions </w:t>
      </w:r>
      <w:proofErr w:type="gramStart"/>
      <w:r w:rsidRPr="002F4AF6">
        <w:rPr>
          <w:color w:val="548DD4" w:themeColor="text2" w:themeTint="99"/>
        </w:rPr>
        <w:t>Or</w:t>
      </w:r>
      <w:proofErr w:type="gramEnd"/>
      <w:r w:rsidRPr="002F4AF6">
        <w:rPr>
          <w:color w:val="548DD4" w:themeColor="text2" w:themeTint="99"/>
        </w:rPr>
        <w:t xml:space="preserve"> Allegations Of</w:t>
      </w:r>
      <w:r w:rsidRPr="002F4AF6">
        <w:rPr>
          <w:color w:val="548DD4" w:themeColor="text2" w:themeTint="99"/>
          <w:spacing w:val="4"/>
        </w:rPr>
        <w:t xml:space="preserve"> </w:t>
      </w:r>
      <w:r w:rsidRPr="002F4AF6">
        <w:rPr>
          <w:color w:val="548DD4" w:themeColor="text2" w:themeTint="99"/>
          <w:spacing w:val="-3"/>
        </w:rPr>
        <w:t>Abuse</w:t>
      </w:r>
    </w:p>
    <w:p w14:paraId="2F0F2038" w14:textId="77777777" w:rsidR="0005128A" w:rsidRDefault="0005128A">
      <w:pPr>
        <w:pStyle w:val="BodyText"/>
        <w:rPr>
          <w:b/>
          <w:sz w:val="23"/>
        </w:rPr>
      </w:pPr>
    </w:p>
    <w:p w14:paraId="7253BF76" w14:textId="4020F999" w:rsidR="0005128A" w:rsidRDefault="0063047C">
      <w:pPr>
        <w:pStyle w:val="BodyText"/>
        <w:spacing w:line="237" w:lineRule="auto"/>
        <w:ind w:left="100" w:right="331"/>
      </w:pPr>
      <w:r>
        <w:t>You should immediately report any suspicion or allegation of abuse to</w:t>
      </w:r>
      <w:r w:rsidR="00822970">
        <w:t xml:space="preserve"> A1 Staffing Ltd</w:t>
      </w:r>
      <w:r>
        <w:t>. Do not attempt to assess yourself whether or not the allegations are true and do not attempt to deal with any suspicion of abuse yourself.</w:t>
      </w:r>
    </w:p>
    <w:p w14:paraId="11E4F7C6" w14:textId="77777777" w:rsidR="0005128A" w:rsidRDefault="0005128A">
      <w:pPr>
        <w:pStyle w:val="BodyText"/>
        <w:spacing w:before="5"/>
        <w:rPr>
          <w:sz w:val="20"/>
        </w:rPr>
      </w:pPr>
    </w:p>
    <w:p w14:paraId="18021B9B" w14:textId="2BAAFD88" w:rsidR="0005128A" w:rsidRPr="002F4AF6" w:rsidRDefault="0063047C">
      <w:pPr>
        <w:pStyle w:val="Heading1"/>
        <w:ind w:left="460"/>
        <w:rPr>
          <w:color w:val="548DD4" w:themeColor="text2" w:themeTint="99"/>
        </w:rPr>
      </w:pPr>
      <w:r w:rsidRPr="002F4AF6">
        <w:rPr>
          <w:rFonts w:ascii="MS Gothic" w:hAnsi="MS Gothic"/>
          <w:b w:val="0"/>
          <w:color w:val="548DD4" w:themeColor="text2" w:themeTint="99"/>
        </w:rPr>
        <w:t>➔</w:t>
      </w:r>
      <w:r w:rsidR="00822970">
        <w:rPr>
          <w:color w:val="548DD4" w:themeColor="text2" w:themeTint="99"/>
        </w:rPr>
        <w:t>A1 Staffing Ltd</w:t>
      </w:r>
      <w:r w:rsidRPr="002F4AF6">
        <w:rPr>
          <w:color w:val="548DD4" w:themeColor="text2" w:themeTint="99"/>
        </w:rPr>
        <w:t xml:space="preserve"> may:</w:t>
      </w:r>
    </w:p>
    <w:p w14:paraId="23E9D763" w14:textId="77777777" w:rsidR="0005128A" w:rsidRDefault="0063047C">
      <w:pPr>
        <w:pStyle w:val="ListParagraph"/>
        <w:numPr>
          <w:ilvl w:val="1"/>
          <w:numId w:val="6"/>
        </w:numPr>
        <w:tabs>
          <w:tab w:val="left" w:pos="821"/>
          <w:tab w:val="left" w:pos="822"/>
        </w:tabs>
        <w:spacing w:before="269" w:line="267" w:lineRule="exact"/>
        <w:ind w:hanging="362"/>
      </w:pPr>
      <w:r>
        <w:t xml:space="preserve">Provide appropriate support </w:t>
      </w:r>
      <w:r>
        <w:rPr>
          <w:spacing w:val="-3"/>
        </w:rPr>
        <w:t xml:space="preserve">for </w:t>
      </w:r>
      <w:r>
        <w:t xml:space="preserve">the child/young </w:t>
      </w:r>
      <w:r>
        <w:rPr>
          <w:spacing w:val="-3"/>
        </w:rPr>
        <w:t>person/vulnerable</w:t>
      </w:r>
      <w:r>
        <w:rPr>
          <w:spacing w:val="-2"/>
        </w:rPr>
        <w:t xml:space="preserve"> </w:t>
      </w:r>
      <w:r>
        <w:t>adult</w:t>
      </w:r>
    </w:p>
    <w:p w14:paraId="5CF8AEC7" w14:textId="77777777" w:rsidR="0005128A" w:rsidRDefault="0063047C">
      <w:pPr>
        <w:pStyle w:val="ListParagraph"/>
        <w:numPr>
          <w:ilvl w:val="1"/>
          <w:numId w:val="6"/>
        </w:numPr>
        <w:tabs>
          <w:tab w:val="left" w:pos="821"/>
          <w:tab w:val="left" w:pos="822"/>
        </w:tabs>
        <w:spacing w:line="267" w:lineRule="exact"/>
        <w:ind w:hanging="362"/>
      </w:pPr>
      <w:r>
        <w:t xml:space="preserve">Report the suspicion or allegation to the relevant </w:t>
      </w:r>
      <w:r>
        <w:rPr>
          <w:spacing w:val="-3"/>
        </w:rPr>
        <w:t xml:space="preserve">agencies </w:t>
      </w:r>
      <w:r>
        <w:t>that may include the Police</w:t>
      </w:r>
      <w:r>
        <w:rPr>
          <w:spacing w:val="-20"/>
        </w:rPr>
        <w:t xml:space="preserve"> </w:t>
      </w:r>
      <w:r>
        <w:t>and</w:t>
      </w:r>
    </w:p>
    <w:p w14:paraId="4B5602E0" w14:textId="77777777" w:rsidR="0005128A" w:rsidRDefault="0063047C">
      <w:pPr>
        <w:pStyle w:val="BodyText"/>
        <w:spacing w:before="5" w:line="268" w:lineRule="exact"/>
        <w:ind w:left="821"/>
      </w:pPr>
      <w:r>
        <w:t>/or Social Services</w:t>
      </w:r>
    </w:p>
    <w:p w14:paraId="3DB92B82" w14:textId="77777777" w:rsidR="0005128A" w:rsidRDefault="0063047C">
      <w:pPr>
        <w:pStyle w:val="ListParagraph"/>
        <w:numPr>
          <w:ilvl w:val="1"/>
          <w:numId w:val="6"/>
        </w:numPr>
        <w:tabs>
          <w:tab w:val="left" w:pos="821"/>
          <w:tab w:val="left" w:pos="822"/>
        </w:tabs>
        <w:spacing w:line="267" w:lineRule="exact"/>
        <w:ind w:hanging="362"/>
      </w:pPr>
      <w:r>
        <w:t xml:space="preserve">Make a written record of the contact at any of </w:t>
      </w:r>
      <w:r>
        <w:rPr>
          <w:spacing w:val="-3"/>
        </w:rPr>
        <w:t xml:space="preserve">these </w:t>
      </w:r>
      <w:r>
        <w:t>agencies to which the case is</w:t>
      </w:r>
      <w:r>
        <w:rPr>
          <w:spacing w:val="-25"/>
        </w:rPr>
        <w:t xml:space="preserve"> </w:t>
      </w:r>
      <w:r>
        <w:t>reported</w:t>
      </w:r>
    </w:p>
    <w:p w14:paraId="03C6F5CB" w14:textId="77777777" w:rsidR="0005128A" w:rsidRDefault="0063047C">
      <w:pPr>
        <w:pStyle w:val="ListParagraph"/>
        <w:numPr>
          <w:ilvl w:val="1"/>
          <w:numId w:val="6"/>
        </w:numPr>
        <w:tabs>
          <w:tab w:val="left" w:pos="821"/>
          <w:tab w:val="left" w:pos="822"/>
        </w:tabs>
        <w:spacing w:line="266" w:lineRule="exact"/>
        <w:ind w:hanging="362"/>
      </w:pPr>
      <w:r>
        <w:t xml:space="preserve">Provide appropriate support </w:t>
      </w:r>
      <w:r>
        <w:rPr>
          <w:spacing w:val="-3"/>
        </w:rPr>
        <w:t xml:space="preserve">for </w:t>
      </w:r>
      <w:r>
        <w:t xml:space="preserve">the person against </w:t>
      </w:r>
      <w:r>
        <w:rPr>
          <w:spacing w:val="-4"/>
        </w:rPr>
        <w:t xml:space="preserve">whom </w:t>
      </w:r>
      <w:r>
        <w:t xml:space="preserve">the allegation has </w:t>
      </w:r>
      <w:r>
        <w:rPr>
          <w:spacing w:val="-3"/>
        </w:rPr>
        <w:t>been</w:t>
      </w:r>
      <w:r>
        <w:rPr>
          <w:spacing w:val="7"/>
        </w:rPr>
        <w:t xml:space="preserve"> </w:t>
      </w:r>
      <w:r>
        <w:t>made</w:t>
      </w:r>
    </w:p>
    <w:p w14:paraId="02D01EE1" w14:textId="77777777" w:rsidR="0005128A" w:rsidRDefault="0063047C">
      <w:pPr>
        <w:pStyle w:val="ListParagraph"/>
        <w:numPr>
          <w:ilvl w:val="1"/>
          <w:numId w:val="6"/>
        </w:numPr>
        <w:tabs>
          <w:tab w:val="left" w:pos="821"/>
          <w:tab w:val="left" w:pos="822"/>
        </w:tabs>
        <w:spacing w:line="267" w:lineRule="exact"/>
        <w:ind w:hanging="362"/>
      </w:pPr>
      <w:r>
        <w:t xml:space="preserve">Confirm to the person who originally reported the allegation that action has </w:t>
      </w:r>
      <w:r>
        <w:rPr>
          <w:spacing w:val="-3"/>
        </w:rPr>
        <w:t>been</w:t>
      </w:r>
      <w:r>
        <w:rPr>
          <w:spacing w:val="-32"/>
        </w:rPr>
        <w:t xml:space="preserve"> </w:t>
      </w:r>
      <w:r>
        <w:t>taken</w:t>
      </w:r>
    </w:p>
    <w:p w14:paraId="053D3EB6" w14:textId="77777777" w:rsidR="0005128A" w:rsidRDefault="0005128A">
      <w:pPr>
        <w:pStyle w:val="BodyText"/>
        <w:spacing w:before="11"/>
        <w:rPr>
          <w:sz w:val="21"/>
        </w:rPr>
      </w:pPr>
    </w:p>
    <w:p w14:paraId="199B7C9A" w14:textId="77777777" w:rsidR="0005128A" w:rsidRPr="002F4AF6" w:rsidRDefault="0063047C">
      <w:pPr>
        <w:pStyle w:val="Heading2"/>
        <w:numPr>
          <w:ilvl w:val="0"/>
          <w:numId w:val="7"/>
        </w:numPr>
        <w:tabs>
          <w:tab w:val="left" w:pos="822"/>
        </w:tabs>
        <w:ind w:hanging="362"/>
        <w:rPr>
          <w:color w:val="548DD4" w:themeColor="text2" w:themeTint="99"/>
        </w:rPr>
      </w:pPr>
      <w:r w:rsidRPr="002F4AF6">
        <w:rPr>
          <w:color w:val="548DD4" w:themeColor="text2" w:themeTint="99"/>
        </w:rPr>
        <w:t xml:space="preserve">Follow </w:t>
      </w:r>
      <w:r w:rsidRPr="002F4AF6">
        <w:rPr>
          <w:color w:val="548DD4" w:themeColor="text2" w:themeTint="99"/>
          <w:spacing w:val="-6"/>
        </w:rPr>
        <w:t>Up</w:t>
      </w:r>
      <w:r w:rsidRPr="002F4AF6">
        <w:rPr>
          <w:color w:val="548DD4" w:themeColor="text2" w:themeTint="99"/>
          <w:spacing w:val="6"/>
        </w:rPr>
        <w:t xml:space="preserve"> </w:t>
      </w:r>
      <w:r w:rsidRPr="002F4AF6">
        <w:rPr>
          <w:color w:val="548DD4" w:themeColor="text2" w:themeTint="99"/>
        </w:rPr>
        <w:t>Procedures</w:t>
      </w:r>
    </w:p>
    <w:p w14:paraId="7D07D80E" w14:textId="77777777" w:rsidR="0005128A" w:rsidRDefault="0005128A">
      <w:pPr>
        <w:pStyle w:val="BodyText"/>
        <w:spacing w:before="3"/>
        <w:rPr>
          <w:b/>
        </w:rPr>
      </w:pPr>
    </w:p>
    <w:p w14:paraId="30F883EA" w14:textId="077FC896" w:rsidR="0005128A" w:rsidRDefault="00B72F56">
      <w:pPr>
        <w:pStyle w:val="BodyText"/>
        <w:ind w:left="100" w:right="219"/>
      </w:pPr>
      <w:r>
        <w:t xml:space="preserve">A1 Staffing Ltd </w:t>
      </w:r>
      <w:r w:rsidR="0063047C">
        <w:t>will confirm to you the action that has been taken. If you feel that insufficient action has been taken and you still have concerns for the safety and welfare of the child/young person/vulnerable adult, you should report your suspicions or allegations again explaining why you feel the action taken to date is insufficient.</w:t>
      </w:r>
    </w:p>
    <w:p w14:paraId="48E97CC0" w14:textId="77777777" w:rsidR="0005128A" w:rsidRDefault="0005128A">
      <w:pPr>
        <w:pStyle w:val="BodyText"/>
        <w:spacing w:before="11"/>
        <w:rPr>
          <w:sz w:val="21"/>
        </w:rPr>
      </w:pPr>
    </w:p>
    <w:p w14:paraId="4063BC4C" w14:textId="77777777" w:rsidR="0005128A" w:rsidRPr="002F4AF6" w:rsidRDefault="0063047C">
      <w:pPr>
        <w:pStyle w:val="Heading1"/>
        <w:rPr>
          <w:color w:val="548DD4" w:themeColor="text2" w:themeTint="99"/>
        </w:rPr>
      </w:pPr>
      <w:r w:rsidRPr="002F4AF6">
        <w:rPr>
          <w:color w:val="548DD4" w:themeColor="text2" w:themeTint="99"/>
        </w:rPr>
        <w:t>Gifts and Gratuities</w:t>
      </w:r>
    </w:p>
    <w:p w14:paraId="4D3B94B0" w14:textId="77777777" w:rsidR="0005128A" w:rsidRDefault="0063047C">
      <w:pPr>
        <w:pStyle w:val="BodyText"/>
        <w:spacing w:before="276" w:line="237" w:lineRule="auto"/>
        <w:ind w:left="100" w:right="269"/>
        <w:jc w:val="both"/>
      </w:pPr>
      <w:r>
        <w:t>Agency Worker Services are provided in return for agreed fees. Under no circumstances should you seek any other money, gifts, favours or rewards for services rendered, either for yourself or for any third party.</w:t>
      </w:r>
    </w:p>
    <w:p w14:paraId="01C3FF0E" w14:textId="77777777" w:rsidR="0005128A" w:rsidRDefault="0005128A">
      <w:pPr>
        <w:pStyle w:val="BodyText"/>
        <w:spacing w:before="5"/>
      </w:pPr>
    </w:p>
    <w:p w14:paraId="571C6AC4" w14:textId="549BDC88" w:rsidR="0005128A" w:rsidRDefault="0063047C">
      <w:pPr>
        <w:pStyle w:val="BodyText"/>
        <w:ind w:left="100" w:right="273"/>
      </w:pPr>
      <w:r>
        <w:t xml:space="preserve">It is not uncommon for a Client, their friend or relative, to offer a voluntary gift as a mark of appreciation for care they have received. </w:t>
      </w:r>
      <w:r w:rsidR="00B72F56">
        <w:t xml:space="preserve">A1 Staffing Ltd </w:t>
      </w:r>
      <w:r>
        <w:t xml:space="preserve">believes that giving and receiving such gifts is not generally appropriate to the provision of professional care. Wherever possible, any offer of a gift should be politely refused; with an explanation that acceptance would be against </w:t>
      </w:r>
      <w:r w:rsidR="00B72F56">
        <w:t>A1 Staffing Ltd Policy.</w:t>
      </w:r>
    </w:p>
    <w:p w14:paraId="7838C143" w14:textId="77777777" w:rsidR="0005128A" w:rsidRDefault="0005128A">
      <w:pPr>
        <w:sectPr w:rsidR="0005128A">
          <w:pgSz w:w="11910" w:h="16850"/>
          <w:pgMar w:top="2220" w:right="1320" w:bottom="1320" w:left="1340" w:header="991" w:footer="1138" w:gutter="0"/>
          <w:cols w:space="720"/>
        </w:sectPr>
      </w:pPr>
    </w:p>
    <w:p w14:paraId="345B12F0" w14:textId="77777777" w:rsidR="0005128A" w:rsidRDefault="0005128A">
      <w:pPr>
        <w:pStyle w:val="BodyText"/>
        <w:spacing w:before="9"/>
        <w:rPr>
          <w:sz w:val="18"/>
        </w:rPr>
      </w:pPr>
    </w:p>
    <w:p w14:paraId="24F254BC" w14:textId="77777777" w:rsidR="0005128A" w:rsidRDefault="0063047C">
      <w:pPr>
        <w:pStyle w:val="BodyText"/>
        <w:spacing w:before="58"/>
        <w:ind w:left="100" w:right="926"/>
        <w:jc w:val="both"/>
      </w:pPr>
      <w:r>
        <w:t>If refusal is likely to cause serious offence to your Client, the gift may be accepted under the following rules:</w:t>
      </w:r>
    </w:p>
    <w:p w14:paraId="7FA97813" w14:textId="77777777" w:rsidR="0005128A" w:rsidRDefault="0005128A">
      <w:pPr>
        <w:pStyle w:val="BodyText"/>
        <w:spacing w:before="1"/>
      </w:pPr>
    </w:p>
    <w:p w14:paraId="2370718E" w14:textId="37B19AC2" w:rsidR="0005128A" w:rsidRDefault="0063047C">
      <w:pPr>
        <w:pStyle w:val="ListParagraph"/>
        <w:numPr>
          <w:ilvl w:val="1"/>
          <w:numId w:val="6"/>
        </w:numPr>
        <w:tabs>
          <w:tab w:val="left" w:pos="821"/>
          <w:tab w:val="left" w:pos="822"/>
        </w:tabs>
        <w:spacing w:line="242" w:lineRule="auto"/>
        <w:ind w:right="477"/>
      </w:pPr>
      <w:r>
        <w:t xml:space="preserve">All </w:t>
      </w:r>
      <w:r>
        <w:rPr>
          <w:spacing w:val="-3"/>
        </w:rPr>
        <w:t xml:space="preserve">offers </w:t>
      </w:r>
      <w:r>
        <w:t xml:space="preserve">of gifts should be disclosed to </w:t>
      </w:r>
      <w:r w:rsidR="00B72F56">
        <w:t xml:space="preserve">A1 Staffing Ltd </w:t>
      </w:r>
      <w:r>
        <w:t xml:space="preserve">who will discuss the matter with your Client, </w:t>
      </w:r>
      <w:r>
        <w:rPr>
          <w:spacing w:val="-3"/>
        </w:rPr>
        <w:t xml:space="preserve">their </w:t>
      </w:r>
      <w:r>
        <w:t xml:space="preserve">personal </w:t>
      </w:r>
      <w:r>
        <w:rPr>
          <w:spacing w:val="-3"/>
        </w:rPr>
        <w:t xml:space="preserve">carer </w:t>
      </w:r>
      <w:r>
        <w:t xml:space="preserve">or </w:t>
      </w:r>
      <w:r>
        <w:rPr>
          <w:spacing w:val="-3"/>
        </w:rPr>
        <w:t xml:space="preserve">other </w:t>
      </w:r>
      <w:r>
        <w:t xml:space="preserve">advocate as </w:t>
      </w:r>
      <w:r>
        <w:rPr>
          <w:spacing w:val="-3"/>
        </w:rPr>
        <w:t>appropriate</w:t>
      </w:r>
      <w:r w:rsidR="00B72F56">
        <w:rPr>
          <w:spacing w:val="-3"/>
        </w:rPr>
        <w:t>.</w:t>
      </w:r>
    </w:p>
    <w:p w14:paraId="2BC129C8" w14:textId="0197EE48" w:rsidR="0005128A" w:rsidRDefault="0063047C">
      <w:pPr>
        <w:pStyle w:val="ListParagraph"/>
        <w:numPr>
          <w:ilvl w:val="1"/>
          <w:numId w:val="6"/>
        </w:numPr>
        <w:tabs>
          <w:tab w:val="left" w:pos="821"/>
          <w:tab w:val="left" w:pos="822"/>
        </w:tabs>
        <w:spacing w:line="237" w:lineRule="auto"/>
        <w:ind w:right="332"/>
      </w:pPr>
      <w:r>
        <w:t xml:space="preserve">A gift of money may only be accepted with the stated </w:t>
      </w:r>
      <w:r>
        <w:rPr>
          <w:spacing w:val="-3"/>
        </w:rPr>
        <w:t xml:space="preserve">intention </w:t>
      </w:r>
      <w:r>
        <w:t xml:space="preserve">that it will be passed in full to a charitable organisation </w:t>
      </w:r>
      <w:r>
        <w:rPr>
          <w:spacing w:val="-3"/>
        </w:rPr>
        <w:t xml:space="preserve">nominated </w:t>
      </w:r>
      <w:r>
        <w:t xml:space="preserve">by </w:t>
      </w:r>
      <w:r>
        <w:rPr>
          <w:spacing w:val="-3"/>
        </w:rPr>
        <w:t xml:space="preserve">the </w:t>
      </w:r>
      <w:r w:rsidR="00B72F56">
        <w:t>A1 Staffing Ltd</w:t>
      </w:r>
    </w:p>
    <w:p w14:paraId="2C6CA54A" w14:textId="77777777" w:rsidR="0005128A" w:rsidRDefault="0063047C">
      <w:pPr>
        <w:pStyle w:val="ListParagraph"/>
        <w:numPr>
          <w:ilvl w:val="1"/>
          <w:numId w:val="6"/>
        </w:numPr>
        <w:tabs>
          <w:tab w:val="left" w:pos="822"/>
        </w:tabs>
        <w:spacing w:before="4" w:line="237" w:lineRule="auto"/>
        <w:ind w:right="346"/>
        <w:jc w:val="both"/>
      </w:pPr>
      <w:r>
        <w:t>Gifts of consumables (</w:t>
      </w:r>
      <w:proofErr w:type="gramStart"/>
      <w:r>
        <w:t>e.g.</w:t>
      </w:r>
      <w:proofErr w:type="gramEnd"/>
      <w:r>
        <w:t xml:space="preserve"> flowers, chocolates, etc.), if unlikely to cause </w:t>
      </w:r>
      <w:r>
        <w:rPr>
          <w:spacing w:val="-3"/>
        </w:rPr>
        <w:t xml:space="preserve">offence, </w:t>
      </w:r>
      <w:r>
        <w:rPr>
          <w:spacing w:val="-4"/>
        </w:rPr>
        <w:t xml:space="preserve">should </w:t>
      </w:r>
      <w:r>
        <w:t xml:space="preserve">be </w:t>
      </w:r>
      <w:r>
        <w:rPr>
          <w:spacing w:val="-3"/>
        </w:rPr>
        <w:t xml:space="preserve">left </w:t>
      </w:r>
      <w:r>
        <w:t xml:space="preserve">in the Client's possession, to be shared and </w:t>
      </w:r>
      <w:r>
        <w:rPr>
          <w:spacing w:val="-3"/>
        </w:rPr>
        <w:t xml:space="preserve">enjoyed </w:t>
      </w:r>
      <w:r>
        <w:t xml:space="preserve">by all members of the </w:t>
      </w:r>
      <w:r>
        <w:rPr>
          <w:spacing w:val="-3"/>
        </w:rPr>
        <w:t xml:space="preserve">nursing </w:t>
      </w:r>
      <w:r>
        <w:t>and care</w:t>
      </w:r>
      <w:r>
        <w:rPr>
          <w:spacing w:val="-3"/>
        </w:rPr>
        <w:t xml:space="preserve"> </w:t>
      </w:r>
      <w:r>
        <w:t>team</w:t>
      </w:r>
    </w:p>
    <w:p w14:paraId="5F0DD43C" w14:textId="77777777" w:rsidR="0005128A" w:rsidRDefault="0063047C">
      <w:pPr>
        <w:pStyle w:val="ListParagraph"/>
        <w:numPr>
          <w:ilvl w:val="1"/>
          <w:numId w:val="6"/>
        </w:numPr>
        <w:tabs>
          <w:tab w:val="left" w:pos="822"/>
        </w:tabs>
        <w:ind w:hanging="362"/>
        <w:jc w:val="both"/>
      </w:pPr>
      <w:r>
        <w:t xml:space="preserve">Other gifts should be </w:t>
      </w:r>
      <w:r>
        <w:rPr>
          <w:spacing w:val="-3"/>
        </w:rPr>
        <w:t xml:space="preserve">refused </w:t>
      </w:r>
      <w:r>
        <w:t>with the suggestion of an equivalent donation to</w:t>
      </w:r>
      <w:r>
        <w:rPr>
          <w:spacing w:val="-21"/>
        </w:rPr>
        <w:t xml:space="preserve"> </w:t>
      </w:r>
      <w:r>
        <w:t>charity.</w:t>
      </w:r>
    </w:p>
    <w:p w14:paraId="3093DF29" w14:textId="0A46F7F2" w:rsidR="0005128A" w:rsidRDefault="00B72F56">
      <w:pPr>
        <w:pStyle w:val="ListParagraph"/>
        <w:numPr>
          <w:ilvl w:val="1"/>
          <w:numId w:val="6"/>
        </w:numPr>
        <w:tabs>
          <w:tab w:val="left" w:pos="822"/>
        </w:tabs>
        <w:spacing w:before="5" w:line="477" w:lineRule="auto"/>
        <w:ind w:left="100" w:right="2970" w:firstLine="360"/>
        <w:jc w:val="both"/>
      </w:pPr>
      <w:r>
        <w:t xml:space="preserve">A1 Staffing Ltd </w:t>
      </w:r>
      <w:r w:rsidR="0063047C">
        <w:t xml:space="preserve">will acknowledge all gifts in </w:t>
      </w:r>
      <w:r w:rsidR="0063047C">
        <w:rPr>
          <w:spacing w:val="-3"/>
        </w:rPr>
        <w:t xml:space="preserve">writing </w:t>
      </w:r>
      <w:r w:rsidR="0063047C">
        <w:t xml:space="preserve">Registered Nurses should also </w:t>
      </w:r>
      <w:r w:rsidR="0063047C">
        <w:rPr>
          <w:spacing w:val="-3"/>
        </w:rPr>
        <w:t xml:space="preserve">refer </w:t>
      </w:r>
      <w:r w:rsidR="0063047C">
        <w:t>to the NMC guidelines on</w:t>
      </w:r>
      <w:r w:rsidR="0063047C">
        <w:rPr>
          <w:spacing w:val="-15"/>
        </w:rPr>
        <w:t xml:space="preserve"> </w:t>
      </w:r>
      <w:r w:rsidR="0063047C">
        <w:t>gifts.</w:t>
      </w:r>
    </w:p>
    <w:p w14:paraId="33E4E7CF" w14:textId="28CEC4EF" w:rsidR="0005128A" w:rsidRDefault="0063047C">
      <w:pPr>
        <w:pStyle w:val="BodyText"/>
        <w:spacing w:before="4"/>
        <w:ind w:left="100"/>
        <w:jc w:val="both"/>
      </w:pPr>
      <w:r>
        <w:t>Failure to comply with this policy may result in removal from the</w:t>
      </w:r>
      <w:r w:rsidR="00B72F56">
        <w:t>A1 Staffing Ltd Register</w:t>
      </w:r>
      <w:r>
        <w:t>.</w:t>
      </w:r>
    </w:p>
    <w:p w14:paraId="6F9DC7B6" w14:textId="77777777" w:rsidR="0005128A" w:rsidRDefault="0005128A">
      <w:pPr>
        <w:pStyle w:val="BodyText"/>
      </w:pPr>
    </w:p>
    <w:p w14:paraId="13039751" w14:textId="77777777" w:rsidR="0005128A" w:rsidRPr="002F4AF6" w:rsidRDefault="0005128A">
      <w:pPr>
        <w:pStyle w:val="BodyText"/>
        <w:spacing w:before="8"/>
        <w:rPr>
          <w:color w:val="548DD4" w:themeColor="text2" w:themeTint="99"/>
          <w:sz w:val="21"/>
        </w:rPr>
      </w:pPr>
    </w:p>
    <w:p w14:paraId="0BD0BE31" w14:textId="77777777" w:rsidR="0005128A" w:rsidRPr="002F4AF6" w:rsidRDefault="0063047C">
      <w:pPr>
        <w:pStyle w:val="Heading1"/>
        <w:jc w:val="both"/>
        <w:rPr>
          <w:color w:val="548DD4" w:themeColor="text2" w:themeTint="99"/>
        </w:rPr>
      </w:pPr>
      <w:r w:rsidRPr="002F4AF6">
        <w:rPr>
          <w:color w:val="548DD4" w:themeColor="text2" w:themeTint="99"/>
        </w:rPr>
        <w:t>Complaints Reporting, Handling and Management</w:t>
      </w:r>
    </w:p>
    <w:p w14:paraId="621D2761" w14:textId="77777777" w:rsidR="0005128A" w:rsidRDefault="0005128A">
      <w:pPr>
        <w:pStyle w:val="BodyText"/>
        <w:spacing w:before="9"/>
        <w:rPr>
          <w:b/>
          <w:sz w:val="40"/>
        </w:rPr>
      </w:pPr>
    </w:p>
    <w:p w14:paraId="137C9C51" w14:textId="080AB3D2" w:rsidR="0005128A" w:rsidRDefault="0063047C">
      <w:pPr>
        <w:pStyle w:val="BodyText"/>
        <w:ind w:left="100" w:right="154"/>
      </w:pPr>
      <w:r>
        <w:t xml:space="preserve">From time to </w:t>
      </w:r>
      <w:proofErr w:type="gramStart"/>
      <w:r>
        <w:t>time</w:t>
      </w:r>
      <w:proofErr w:type="gramEnd"/>
      <w:r>
        <w:t xml:space="preserve"> it may be the case that you receive a complaint from a Client, patient or other person. If you are on assignment, please report any complaints to a senior person in the department where you are working and document all the details of the complaint. You must also report the complaint to</w:t>
      </w:r>
      <w:r w:rsidR="00B72F56">
        <w:t xml:space="preserve"> A1 Staffing Ltd</w:t>
      </w:r>
      <w:r>
        <w:t xml:space="preserve">. If you personally are the subject of a </w:t>
      </w:r>
      <w:proofErr w:type="gramStart"/>
      <w:r>
        <w:t>complaint</w:t>
      </w:r>
      <w:proofErr w:type="gramEnd"/>
      <w:r>
        <w:t xml:space="preserve"> you will be asked to record details as part of an investigation and in some circumstances it may be necessary to suspend you from assignments whilst the investigation is in progress. Any complaints of misconduct against you will be reported to the NMC or other relevant Registration Body.</w:t>
      </w:r>
    </w:p>
    <w:p w14:paraId="2E858E5E" w14:textId="77777777" w:rsidR="0005128A" w:rsidRDefault="0005128A">
      <w:pPr>
        <w:pStyle w:val="BodyText"/>
        <w:spacing w:before="10"/>
        <w:rPr>
          <w:sz w:val="21"/>
        </w:rPr>
      </w:pPr>
    </w:p>
    <w:p w14:paraId="54B375CD" w14:textId="47ABFCDA" w:rsidR="0005128A" w:rsidRDefault="00B72F56">
      <w:pPr>
        <w:pStyle w:val="BodyText"/>
        <w:ind w:left="100" w:right="187"/>
      </w:pPr>
      <w:r>
        <w:t xml:space="preserve">A1 Staffing </w:t>
      </w:r>
      <w:proofErr w:type="spellStart"/>
      <w:r>
        <w:t>Ltd’s</w:t>
      </w:r>
      <w:proofErr w:type="spellEnd"/>
      <w:r>
        <w:t xml:space="preserve"> </w:t>
      </w:r>
      <w:r w:rsidR="0063047C">
        <w:t xml:space="preserve">complaint procedures are in accordance with the HSC 2003/012 - Maintaining high professional standards in the modern NHS. This will enable the Client to make complaints quickly and </w:t>
      </w:r>
      <w:r>
        <w:t xml:space="preserve">A1 Staffing Ltd </w:t>
      </w:r>
      <w:r w:rsidR="0063047C">
        <w:t xml:space="preserve">shall be required to investigate and resolve a complaint within the prescribed timeframes. The Client will, with due regard to the Data Protection Laws, provide </w:t>
      </w:r>
      <w:r>
        <w:t xml:space="preserve">A1 Staffing Ltd </w:t>
      </w:r>
      <w:r w:rsidR="0063047C">
        <w:t>with the necessary information in order for them to thoroughly investigate the complaint.</w:t>
      </w:r>
    </w:p>
    <w:p w14:paraId="03BB2885" w14:textId="77777777" w:rsidR="0005128A" w:rsidRPr="002F4AF6" w:rsidRDefault="0005128A">
      <w:pPr>
        <w:pStyle w:val="BodyText"/>
        <w:spacing w:before="10"/>
        <w:rPr>
          <w:color w:val="548DD4" w:themeColor="text2" w:themeTint="99"/>
          <w:sz w:val="21"/>
        </w:rPr>
      </w:pPr>
    </w:p>
    <w:p w14:paraId="3E0E3123" w14:textId="77777777" w:rsidR="0005128A" w:rsidRPr="002F4AF6" w:rsidRDefault="0063047C">
      <w:pPr>
        <w:pStyle w:val="Heading2"/>
        <w:rPr>
          <w:color w:val="548DD4" w:themeColor="text2" w:themeTint="99"/>
        </w:rPr>
      </w:pPr>
      <w:r w:rsidRPr="002F4AF6">
        <w:rPr>
          <w:color w:val="548DD4" w:themeColor="text2" w:themeTint="99"/>
        </w:rPr>
        <w:t xml:space="preserve">The Complaints Procedure Is </w:t>
      </w:r>
      <w:proofErr w:type="gramStart"/>
      <w:r w:rsidRPr="002F4AF6">
        <w:rPr>
          <w:color w:val="548DD4" w:themeColor="text2" w:themeTint="99"/>
        </w:rPr>
        <w:t>As</w:t>
      </w:r>
      <w:proofErr w:type="gramEnd"/>
      <w:r w:rsidRPr="002F4AF6">
        <w:rPr>
          <w:color w:val="548DD4" w:themeColor="text2" w:themeTint="99"/>
        </w:rPr>
        <w:t xml:space="preserve"> Follows:</w:t>
      </w:r>
    </w:p>
    <w:p w14:paraId="417FD5BF" w14:textId="77777777" w:rsidR="0005128A" w:rsidRDefault="0005128A">
      <w:pPr>
        <w:pStyle w:val="BodyText"/>
        <w:spacing w:before="4"/>
        <w:rPr>
          <w:b/>
        </w:rPr>
      </w:pPr>
    </w:p>
    <w:p w14:paraId="56A2586F" w14:textId="743DE2C8" w:rsidR="0005128A" w:rsidRDefault="0063047C" w:rsidP="00B72F56">
      <w:pPr>
        <w:pStyle w:val="ListParagraph"/>
        <w:numPr>
          <w:ilvl w:val="0"/>
          <w:numId w:val="5"/>
        </w:numPr>
        <w:tabs>
          <w:tab w:val="left" w:pos="822"/>
        </w:tabs>
        <w:ind w:right="180"/>
        <w:sectPr w:rsidR="0005128A">
          <w:pgSz w:w="11910" w:h="16850"/>
          <w:pgMar w:top="2220" w:right="1320" w:bottom="1320" w:left="1340" w:header="991" w:footer="1138" w:gutter="0"/>
          <w:cols w:space="720"/>
        </w:sectPr>
      </w:pPr>
      <w:r>
        <w:t xml:space="preserve">Within two (2) </w:t>
      </w:r>
      <w:r w:rsidRPr="00B72F56">
        <w:rPr>
          <w:spacing w:val="-3"/>
        </w:rPr>
        <w:t xml:space="preserve">working </w:t>
      </w:r>
      <w:r>
        <w:t xml:space="preserve">days of receipt of a </w:t>
      </w:r>
      <w:r w:rsidRPr="00B72F56">
        <w:rPr>
          <w:spacing w:val="-2"/>
        </w:rPr>
        <w:t xml:space="preserve">complaint </w:t>
      </w:r>
      <w:r>
        <w:t>from the Client or Agency Worker,</w:t>
      </w:r>
      <w:r w:rsidR="00B72F56">
        <w:t xml:space="preserve"> A1 Staffing Ltd</w:t>
      </w:r>
      <w:r>
        <w:t xml:space="preserve"> will </w:t>
      </w:r>
      <w:r w:rsidRPr="00B72F56">
        <w:rPr>
          <w:spacing w:val="-3"/>
        </w:rPr>
        <w:t xml:space="preserve">acknowledge </w:t>
      </w:r>
      <w:r>
        <w:t xml:space="preserve">receipt of the complaint. The complaint should be </w:t>
      </w:r>
      <w:r w:rsidRPr="00B72F56">
        <w:rPr>
          <w:spacing w:val="-3"/>
        </w:rPr>
        <w:t xml:space="preserve">made </w:t>
      </w:r>
      <w:r>
        <w:t xml:space="preserve">in </w:t>
      </w:r>
      <w:proofErr w:type="gramStart"/>
      <w:r>
        <w:t xml:space="preserve">writing </w:t>
      </w:r>
      <w:r w:rsidR="00B72F56">
        <w:t>.</w:t>
      </w:r>
      <w:proofErr w:type="gramEnd"/>
    </w:p>
    <w:p w14:paraId="2D278C97" w14:textId="77777777" w:rsidR="0005128A" w:rsidRDefault="0005128A">
      <w:pPr>
        <w:pStyle w:val="BodyText"/>
        <w:rPr>
          <w:sz w:val="20"/>
        </w:rPr>
      </w:pPr>
    </w:p>
    <w:p w14:paraId="614956C5" w14:textId="77777777" w:rsidR="0005128A" w:rsidRDefault="0005128A">
      <w:pPr>
        <w:pStyle w:val="BodyText"/>
        <w:spacing w:before="7"/>
        <w:rPr>
          <w:sz w:val="20"/>
        </w:rPr>
      </w:pPr>
    </w:p>
    <w:p w14:paraId="55929C35" w14:textId="0B1E75A4" w:rsidR="0005128A" w:rsidRDefault="0063047C">
      <w:pPr>
        <w:pStyle w:val="ListParagraph"/>
        <w:numPr>
          <w:ilvl w:val="0"/>
          <w:numId w:val="5"/>
        </w:numPr>
        <w:tabs>
          <w:tab w:val="left" w:pos="822"/>
        </w:tabs>
        <w:spacing w:before="58" w:line="244" w:lineRule="auto"/>
        <w:ind w:right="276"/>
      </w:pPr>
      <w:r>
        <w:t xml:space="preserve">All reasonable endeavours will be made by </w:t>
      </w:r>
      <w:r w:rsidR="00B72F56">
        <w:rPr>
          <w:spacing w:val="-3"/>
        </w:rPr>
        <w:t xml:space="preserve">A1 Staffing Ltd </w:t>
      </w:r>
      <w:r>
        <w:t xml:space="preserve">to ensure that all </w:t>
      </w:r>
      <w:r>
        <w:rPr>
          <w:spacing w:val="-3"/>
        </w:rPr>
        <w:t xml:space="preserve">complaints </w:t>
      </w:r>
      <w:r>
        <w:t xml:space="preserve">are resolved within </w:t>
      </w:r>
      <w:r>
        <w:rPr>
          <w:spacing w:val="-3"/>
        </w:rPr>
        <w:t xml:space="preserve">ten </w:t>
      </w:r>
      <w:r>
        <w:t xml:space="preserve">(10) working </w:t>
      </w:r>
      <w:r>
        <w:rPr>
          <w:spacing w:val="-3"/>
        </w:rPr>
        <w:t xml:space="preserve">days </w:t>
      </w:r>
      <w:r>
        <w:t xml:space="preserve">of the complaint </w:t>
      </w:r>
      <w:r>
        <w:rPr>
          <w:spacing w:val="-3"/>
        </w:rPr>
        <w:t xml:space="preserve">being submitted </w:t>
      </w:r>
      <w:r>
        <w:t xml:space="preserve">to </w:t>
      </w:r>
      <w:r w:rsidR="00B72F56">
        <w:t>A1 Staffing Ltd</w:t>
      </w:r>
    </w:p>
    <w:p w14:paraId="747F7285" w14:textId="24521AF4" w:rsidR="0005128A" w:rsidRDefault="00B72F56">
      <w:pPr>
        <w:pStyle w:val="ListParagraph"/>
        <w:numPr>
          <w:ilvl w:val="0"/>
          <w:numId w:val="5"/>
        </w:numPr>
        <w:tabs>
          <w:tab w:val="left" w:pos="822"/>
        </w:tabs>
        <w:spacing w:line="242" w:lineRule="auto"/>
        <w:ind w:right="685"/>
      </w:pPr>
      <w:r>
        <w:t xml:space="preserve">A1 Staffing </w:t>
      </w:r>
      <w:r w:rsidR="0063047C">
        <w:rPr>
          <w:spacing w:val="-3"/>
        </w:rPr>
        <w:t xml:space="preserve">shall </w:t>
      </w:r>
      <w:r w:rsidR="0063047C">
        <w:t xml:space="preserve">ensure that in the </w:t>
      </w:r>
      <w:r w:rsidR="0063047C">
        <w:rPr>
          <w:spacing w:val="-3"/>
        </w:rPr>
        <w:t xml:space="preserve">event </w:t>
      </w:r>
      <w:r w:rsidR="0063047C">
        <w:t xml:space="preserve">of the complaint </w:t>
      </w:r>
      <w:r w:rsidR="0063047C">
        <w:rPr>
          <w:spacing w:val="-3"/>
        </w:rPr>
        <w:t xml:space="preserve">being </w:t>
      </w:r>
      <w:r w:rsidR="0063047C">
        <w:t xml:space="preserve">against an </w:t>
      </w:r>
      <w:r w:rsidR="0063047C">
        <w:rPr>
          <w:spacing w:val="-4"/>
        </w:rPr>
        <w:t xml:space="preserve">Agency </w:t>
      </w:r>
      <w:r w:rsidR="0063047C">
        <w:t xml:space="preserve">Worker, that the Agency Worker is fully informed of </w:t>
      </w:r>
      <w:r w:rsidR="0063047C">
        <w:rPr>
          <w:spacing w:val="-3"/>
        </w:rPr>
        <w:t xml:space="preserve">complaints </w:t>
      </w:r>
      <w:r w:rsidR="0063047C">
        <w:t xml:space="preserve">relating to </w:t>
      </w:r>
      <w:r w:rsidR="0063047C">
        <w:rPr>
          <w:spacing w:val="-4"/>
        </w:rPr>
        <w:t xml:space="preserve">them. </w:t>
      </w:r>
      <w:r w:rsidR="0063047C">
        <w:t xml:space="preserve">The Agency Worker shall be </w:t>
      </w:r>
      <w:r w:rsidR="0063047C">
        <w:rPr>
          <w:spacing w:val="-3"/>
        </w:rPr>
        <w:t xml:space="preserve">entitled </w:t>
      </w:r>
      <w:r w:rsidR="0063047C">
        <w:t>to receive a copy of the</w:t>
      </w:r>
      <w:r w:rsidR="0063047C">
        <w:rPr>
          <w:spacing w:val="-21"/>
        </w:rPr>
        <w:t xml:space="preserve"> </w:t>
      </w:r>
      <w:r w:rsidR="0063047C">
        <w:t>complaint.</w:t>
      </w:r>
    </w:p>
    <w:p w14:paraId="58594D47" w14:textId="77777777" w:rsidR="0005128A" w:rsidRDefault="0063047C">
      <w:pPr>
        <w:pStyle w:val="ListParagraph"/>
        <w:numPr>
          <w:ilvl w:val="0"/>
          <w:numId w:val="5"/>
        </w:numPr>
        <w:tabs>
          <w:tab w:val="left" w:pos="822"/>
        </w:tabs>
        <w:spacing w:line="237" w:lineRule="auto"/>
        <w:ind w:right="346"/>
      </w:pPr>
      <w:r>
        <w:t xml:space="preserve">The Agency Worker will be </w:t>
      </w:r>
      <w:r>
        <w:rPr>
          <w:spacing w:val="-3"/>
        </w:rPr>
        <w:t xml:space="preserve">afforded </w:t>
      </w:r>
      <w:r>
        <w:t xml:space="preserve">the </w:t>
      </w:r>
      <w:r>
        <w:rPr>
          <w:spacing w:val="-3"/>
        </w:rPr>
        <w:t xml:space="preserve">opportunity </w:t>
      </w:r>
      <w:r>
        <w:t>to state his/her version of events and will be given seven (7) days to respond to the A24 Group in</w:t>
      </w:r>
      <w:r>
        <w:rPr>
          <w:spacing w:val="-24"/>
        </w:rPr>
        <w:t xml:space="preserve"> </w:t>
      </w:r>
      <w:r>
        <w:t>writing.</w:t>
      </w:r>
    </w:p>
    <w:p w14:paraId="74F68B76" w14:textId="77777777" w:rsidR="0005128A" w:rsidRDefault="0063047C">
      <w:pPr>
        <w:pStyle w:val="ListParagraph"/>
        <w:numPr>
          <w:ilvl w:val="0"/>
          <w:numId w:val="5"/>
        </w:numPr>
        <w:tabs>
          <w:tab w:val="left" w:pos="822"/>
        </w:tabs>
        <w:spacing w:line="237" w:lineRule="auto"/>
        <w:ind w:right="543"/>
      </w:pPr>
      <w:r>
        <w:t xml:space="preserve">All responses will be shared with the complainant and if </w:t>
      </w:r>
      <w:r>
        <w:rPr>
          <w:spacing w:val="-3"/>
        </w:rPr>
        <w:t xml:space="preserve">appropriate, </w:t>
      </w:r>
      <w:r>
        <w:t>the A24 Group will take demonstrable action to ensure there is no recurrence of the act or omission complained</w:t>
      </w:r>
      <w:r>
        <w:rPr>
          <w:spacing w:val="-2"/>
        </w:rPr>
        <w:t xml:space="preserve"> </w:t>
      </w:r>
      <w:r>
        <w:rPr>
          <w:spacing w:val="-3"/>
        </w:rPr>
        <w:t>of.</w:t>
      </w:r>
    </w:p>
    <w:p w14:paraId="31511292" w14:textId="77777777" w:rsidR="0005128A" w:rsidRDefault="0063047C">
      <w:pPr>
        <w:pStyle w:val="ListParagraph"/>
        <w:numPr>
          <w:ilvl w:val="0"/>
          <w:numId w:val="5"/>
        </w:numPr>
        <w:tabs>
          <w:tab w:val="left" w:pos="822"/>
        </w:tabs>
        <w:spacing w:line="244" w:lineRule="auto"/>
        <w:ind w:right="152"/>
      </w:pPr>
      <w:r>
        <w:t xml:space="preserve">The Client may at any </w:t>
      </w:r>
      <w:r>
        <w:rPr>
          <w:spacing w:val="-3"/>
        </w:rPr>
        <w:t xml:space="preserve">time </w:t>
      </w:r>
      <w:r>
        <w:rPr>
          <w:spacing w:val="-2"/>
        </w:rPr>
        <w:t xml:space="preserve">request </w:t>
      </w:r>
      <w:r>
        <w:t>the A24 Group to provide the Client with an update as to the progress of the resolution of the</w:t>
      </w:r>
      <w:r>
        <w:rPr>
          <w:spacing w:val="-19"/>
        </w:rPr>
        <w:t xml:space="preserve"> </w:t>
      </w:r>
      <w:r>
        <w:t>complaint.</w:t>
      </w:r>
    </w:p>
    <w:p w14:paraId="0E4249AD" w14:textId="77777777" w:rsidR="0005128A" w:rsidRDefault="0063047C">
      <w:pPr>
        <w:pStyle w:val="ListParagraph"/>
        <w:numPr>
          <w:ilvl w:val="0"/>
          <w:numId w:val="5"/>
        </w:numPr>
        <w:tabs>
          <w:tab w:val="left" w:pos="822"/>
        </w:tabs>
        <w:spacing w:line="237" w:lineRule="auto"/>
        <w:ind w:right="223"/>
      </w:pPr>
      <w:r>
        <w:t xml:space="preserve">The Client will receive a </w:t>
      </w:r>
      <w:r>
        <w:rPr>
          <w:spacing w:val="-3"/>
        </w:rPr>
        <w:t xml:space="preserve">written </w:t>
      </w:r>
      <w:r>
        <w:t xml:space="preserve">response from the Employment </w:t>
      </w:r>
      <w:r>
        <w:rPr>
          <w:spacing w:val="-3"/>
        </w:rPr>
        <w:t xml:space="preserve">Business, </w:t>
      </w:r>
      <w:r>
        <w:t xml:space="preserve">detailing how the complaint has </w:t>
      </w:r>
      <w:r>
        <w:rPr>
          <w:spacing w:val="-3"/>
        </w:rPr>
        <w:t>been</w:t>
      </w:r>
      <w:r>
        <w:rPr>
          <w:spacing w:val="-5"/>
        </w:rPr>
        <w:t xml:space="preserve"> </w:t>
      </w:r>
      <w:r>
        <w:t>resolved.</w:t>
      </w:r>
    </w:p>
    <w:p w14:paraId="20113523" w14:textId="77777777" w:rsidR="0005128A" w:rsidRDefault="0063047C">
      <w:pPr>
        <w:pStyle w:val="ListParagraph"/>
        <w:numPr>
          <w:ilvl w:val="0"/>
          <w:numId w:val="5"/>
        </w:numPr>
        <w:tabs>
          <w:tab w:val="left" w:pos="822"/>
        </w:tabs>
        <w:ind w:right="601"/>
      </w:pPr>
      <w:r>
        <w:t xml:space="preserve">Where there is </w:t>
      </w:r>
      <w:r>
        <w:rPr>
          <w:spacing w:val="-3"/>
        </w:rPr>
        <w:t xml:space="preserve">evidence </w:t>
      </w:r>
      <w:r>
        <w:t xml:space="preserve">of malpractice or the complaint is an </w:t>
      </w:r>
      <w:r>
        <w:rPr>
          <w:spacing w:val="-3"/>
        </w:rPr>
        <w:t xml:space="preserve">event </w:t>
      </w:r>
      <w:r>
        <w:t xml:space="preserve">that requires notification, the A24 Group will </w:t>
      </w:r>
      <w:r>
        <w:rPr>
          <w:spacing w:val="-3"/>
        </w:rPr>
        <w:t xml:space="preserve">immediately notify the </w:t>
      </w:r>
      <w:r>
        <w:t xml:space="preserve">Care Commission, the police, Protection of Vulnerable Adults and Children and where applicable alert the Temporary Workers </w:t>
      </w:r>
      <w:r>
        <w:rPr>
          <w:spacing w:val="-3"/>
        </w:rPr>
        <w:t>professional</w:t>
      </w:r>
      <w:r>
        <w:rPr>
          <w:spacing w:val="-2"/>
        </w:rPr>
        <w:t xml:space="preserve"> </w:t>
      </w:r>
      <w:r>
        <w:t>body.</w:t>
      </w:r>
    </w:p>
    <w:p w14:paraId="4F303789" w14:textId="77777777" w:rsidR="0005128A" w:rsidRDefault="0063047C">
      <w:pPr>
        <w:pStyle w:val="ListParagraph"/>
        <w:numPr>
          <w:ilvl w:val="0"/>
          <w:numId w:val="5"/>
        </w:numPr>
        <w:tabs>
          <w:tab w:val="left" w:pos="822"/>
        </w:tabs>
        <w:spacing w:line="237" w:lineRule="auto"/>
        <w:ind w:right="739"/>
      </w:pPr>
      <w:r>
        <w:t xml:space="preserve">The A24 Group where necessary will </w:t>
      </w:r>
      <w:r>
        <w:rPr>
          <w:spacing w:val="-3"/>
        </w:rPr>
        <w:t xml:space="preserve">immediately exclude </w:t>
      </w:r>
      <w:r>
        <w:t xml:space="preserve">the Agency </w:t>
      </w:r>
      <w:r>
        <w:rPr>
          <w:spacing w:val="-2"/>
        </w:rPr>
        <w:t xml:space="preserve">Worker </w:t>
      </w:r>
      <w:r>
        <w:rPr>
          <w:spacing w:val="-4"/>
        </w:rPr>
        <w:t xml:space="preserve">from </w:t>
      </w:r>
      <w:r>
        <w:t>its register whilst an investigation is in</w:t>
      </w:r>
      <w:r>
        <w:rPr>
          <w:spacing w:val="-9"/>
        </w:rPr>
        <w:t xml:space="preserve"> </w:t>
      </w:r>
      <w:r>
        <w:t>progress.</w:t>
      </w:r>
    </w:p>
    <w:p w14:paraId="07CF68FA" w14:textId="77777777" w:rsidR="0005128A" w:rsidRDefault="0063047C">
      <w:pPr>
        <w:pStyle w:val="ListParagraph"/>
        <w:numPr>
          <w:ilvl w:val="0"/>
          <w:numId w:val="5"/>
        </w:numPr>
        <w:tabs>
          <w:tab w:val="left" w:pos="822"/>
        </w:tabs>
        <w:spacing w:line="244" w:lineRule="auto"/>
        <w:ind w:right="229"/>
      </w:pPr>
      <w:r>
        <w:t xml:space="preserve">The A24 Group </w:t>
      </w:r>
      <w:r>
        <w:rPr>
          <w:spacing w:val="-3"/>
        </w:rPr>
        <w:t xml:space="preserve">undertakes </w:t>
      </w:r>
      <w:r>
        <w:t xml:space="preserve">to work with all </w:t>
      </w:r>
      <w:r>
        <w:rPr>
          <w:spacing w:val="-3"/>
        </w:rPr>
        <w:t xml:space="preserve">parties </w:t>
      </w:r>
      <w:r>
        <w:t xml:space="preserve">applicable to an investigation </w:t>
      </w:r>
      <w:r>
        <w:rPr>
          <w:spacing w:val="-4"/>
        </w:rPr>
        <w:t xml:space="preserve">and </w:t>
      </w:r>
      <w:r>
        <w:t>where necessary share findings of such</w:t>
      </w:r>
      <w:r>
        <w:rPr>
          <w:spacing w:val="-17"/>
        </w:rPr>
        <w:t xml:space="preserve"> </w:t>
      </w:r>
      <w:r>
        <w:t>investigations.</w:t>
      </w:r>
    </w:p>
    <w:p w14:paraId="3AFAE901" w14:textId="77777777" w:rsidR="0005128A" w:rsidRDefault="0063047C">
      <w:pPr>
        <w:pStyle w:val="ListParagraph"/>
        <w:numPr>
          <w:ilvl w:val="0"/>
          <w:numId w:val="5"/>
        </w:numPr>
        <w:tabs>
          <w:tab w:val="left" w:pos="822"/>
        </w:tabs>
        <w:spacing w:line="237" w:lineRule="auto"/>
        <w:ind w:right="563"/>
      </w:pPr>
      <w:r>
        <w:t xml:space="preserve">A full written record of the nature of each complaint and details of the action taken as a result of the complaint, is kept in a database </w:t>
      </w:r>
      <w:r>
        <w:rPr>
          <w:spacing w:val="-3"/>
        </w:rPr>
        <w:t>for easy</w:t>
      </w:r>
      <w:r>
        <w:rPr>
          <w:spacing w:val="-5"/>
        </w:rPr>
        <w:t xml:space="preserve"> </w:t>
      </w:r>
      <w:r>
        <w:rPr>
          <w:spacing w:val="-3"/>
        </w:rPr>
        <w:t>access.</w:t>
      </w:r>
    </w:p>
    <w:p w14:paraId="46C9AF51" w14:textId="77777777" w:rsidR="0005128A" w:rsidRDefault="0063047C">
      <w:pPr>
        <w:pStyle w:val="ListParagraph"/>
        <w:numPr>
          <w:ilvl w:val="0"/>
          <w:numId w:val="5"/>
        </w:numPr>
        <w:tabs>
          <w:tab w:val="left" w:pos="822"/>
        </w:tabs>
        <w:ind w:right="281"/>
      </w:pPr>
      <w:r>
        <w:t xml:space="preserve">The A24 Group </w:t>
      </w:r>
      <w:r>
        <w:rPr>
          <w:spacing w:val="-4"/>
        </w:rPr>
        <w:t xml:space="preserve">has </w:t>
      </w:r>
      <w:r>
        <w:t xml:space="preserve">a </w:t>
      </w:r>
      <w:r>
        <w:rPr>
          <w:spacing w:val="-3"/>
        </w:rPr>
        <w:t xml:space="preserve">quality </w:t>
      </w:r>
      <w:r>
        <w:t xml:space="preserve">assurance system in </w:t>
      </w:r>
      <w:r>
        <w:rPr>
          <w:spacing w:val="-3"/>
        </w:rPr>
        <w:t xml:space="preserve">place </w:t>
      </w:r>
      <w:r>
        <w:t xml:space="preserve">to analyse and </w:t>
      </w:r>
      <w:r>
        <w:rPr>
          <w:spacing w:val="-3"/>
        </w:rPr>
        <w:t xml:space="preserve">identify </w:t>
      </w:r>
      <w:r>
        <w:t xml:space="preserve">any patterns in complaints and trend analysis is </w:t>
      </w:r>
      <w:r>
        <w:rPr>
          <w:spacing w:val="-3"/>
        </w:rPr>
        <w:t>conducted</w:t>
      </w:r>
      <w:r>
        <w:rPr>
          <w:spacing w:val="-10"/>
        </w:rPr>
        <w:t xml:space="preserve"> </w:t>
      </w:r>
      <w:r>
        <w:t>continuously.</w:t>
      </w:r>
    </w:p>
    <w:p w14:paraId="42579C1B" w14:textId="77777777" w:rsidR="0005128A" w:rsidRDefault="0063047C">
      <w:pPr>
        <w:pStyle w:val="ListParagraph"/>
        <w:numPr>
          <w:ilvl w:val="0"/>
          <w:numId w:val="5"/>
        </w:numPr>
        <w:tabs>
          <w:tab w:val="left" w:pos="822"/>
        </w:tabs>
        <w:spacing w:line="244" w:lineRule="auto"/>
        <w:ind w:right="794"/>
      </w:pPr>
      <w:r>
        <w:t xml:space="preserve">The complainant, at any </w:t>
      </w:r>
      <w:r>
        <w:rPr>
          <w:spacing w:val="-3"/>
        </w:rPr>
        <w:t xml:space="preserve">time, </w:t>
      </w:r>
      <w:r>
        <w:t xml:space="preserve">has the right to </w:t>
      </w:r>
      <w:r>
        <w:rPr>
          <w:spacing w:val="-3"/>
        </w:rPr>
        <w:t xml:space="preserve">refer </w:t>
      </w:r>
      <w:r>
        <w:t xml:space="preserve">this matter </w:t>
      </w:r>
      <w:r>
        <w:rPr>
          <w:spacing w:val="-3"/>
        </w:rPr>
        <w:t xml:space="preserve">for </w:t>
      </w:r>
      <w:r>
        <w:t xml:space="preserve">review to the Care Quality </w:t>
      </w:r>
      <w:r>
        <w:rPr>
          <w:spacing w:val="-3"/>
        </w:rPr>
        <w:t xml:space="preserve">Commission, </w:t>
      </w:r>
      <w:r>
        <w:t>The Scottish Care</w:t>
      </w:r>
      <w:r>
        <w:rPr>
          <w:spacing w:val="-2"/>
        </w:rPr>
        <w:t xml:space="preserve"> </w:t>
      </w:r>
      <w:r>
        <w:t>Inspectorate.</w:t>
      </w:r>
    </w:p>
    <w:p w14:paraId="360C7DF1" w14:textId="77777777" w:rsidR="0005128A" w:rsidRDefault="0005128A">
      <w:pPr>
        <w:pStyle w:val="BodyText"/>
        <w:spacing w:before="3"/>
        <w:rPr>
          <w:sz w:val="20"/>
        </w:rPr>
      </w:pPr>
    </w:p>
    <w:p w14:paraId="184860FE" w14:textId="77777777" w:rsidR="0005128A" w:rsidRPr="002F4AF6" w:rsidRDefault="0063047C">
      <w:pPr>
        <w:pStyle w:val="Heading1"/>
        <w:rPr>
          <w:color w:val="548DD4" w:themeColor="text2" w:themeTint="99"/>
        </w:rPr>
      </w:pPr>
      <w:r w:rsidRPr="002F4AF6">
        <w:rPr>
          <w:color w:val="548DD4" w:themeColor="text2" w:themeTint="99"/>
        </w:rPr>
        <w:t>The Agency Workers Regulations (AWR)</w:t>
      </w:r>
    </w:p>
    <w:p w14:paraId="2BBDACF8" w14:textId="77777777" w:rsidR="0005128A" w:rsidRDefault="0063047C">
      <w:pPr>
        <w:spacing w:before="274" w:line="242" w:lineRule="auto"/>
        <w:ind w:left="100"/>
        <w:rPr>
          <w:i/>
        </w:rPr>
      </w:pPr>
      <w:r>
        <w:rPr>
          <w:i/>
        </w:rPr>
        <w:t>These regulations, which came into force on 1 October 2011, are designed to ensure that Agency Workers receive, usually after a qualifying period, treatment no less favourable than their full-time employed equivalents.</w:t>
      </w:r>
    </w:p>
    <w:p w14:paraId="26A15E84" w14:textId="77777777" w:rsidR="0005128A" w:rsidRDefault="0005128A">
      <w:pPr>
        <w:pStyle w:val="BodyText"/>
        <w:spacing w:before="3"/>
        <w:rPr>
          <w:i/>
          <w:sz w:val="21"/>
        </w:rPr>
      </w:pPr>
    </w:p>
    <w:p w14:paraId="17B3BF2E" w14:textId="77777777" w:rsidR="0005128A" w:rsidRDefault="0063047C">
      <w:pPr>
        <w:pStyle w:val="BodyText"/>
        <w:spacing w:line="244" w:lineRule="auto"/>
        <w:ind w:left="100"/>
      </w:pPr>
      <w:r>
        <w:t>Detailed guidance on the regulations is available online (</w:t>
      </w:r>
      <w:hyperlink r:id="rId13">
        <w:r>
          <w:rPr>
            <w:color w:val="1154CC"/>
            <w:u w:val="single" w:color="1154CC"/>
          </w:rPr>
          <w:t>www.bis.gov.uk</w:t>
        </w:r>
      </w:hyperlink>
      <w:r>
        <w:t xml:space="preserve">) and your consultant can help, but in </w:t>
      </w:r>
      <w:proofErr w:type="gramStart"/>
      <w:r>
        <w:t>short</w:t>
      </w:r>
      <w:proofErr w:type="gramEnd"/>
      <w:r>
        <w:t xml:space="preserve"> your entitlements include:</w:t>
      </w:r>
    </w:p>
    <w:p w14:paraId="65B9F74A" w14:textId="77777777" w:rsidR="0005128A" w:rsidRDefault="0005128A">
      <w:pPr>
        <w:pStyle w:val="BodyText"/>
        <w:spacing w:before="3"/>
        <w:rPr>
          <w:sz w:val="21"/>
        </w:rPr>
      </w:pPr>
    </w:p>
    <w:p w14:paraId="2A50B8D6" w14:textId="77777777" w:rsidR="0005128A" w:rsidRDefault="0063047C">
      <w:pPr>
        <w:pStyle w:val="ListParagraph"/>
        <w:numPr>
          <w:ilvl w:val="0"/>
          <w:numId w:val="4"/>
        </w:numPr>
        <w:tabs>
          <w:tab w:val="left" w:pos="822"/>
        </w:tabs>
        <w:spacing w:line="244" w:lineRule="auto"/>
        <w:ind w:right="119"/>
      </w:pPr>
      <w:r>
        <w:t xml:space="preserve">Immediate access to facilities, etc. provided by </w:t>
      </w:r>
      <w:r>
        <w:rPr>
          <w:spacing w:val="-3"/>
        </w:rPr>
        <w:t xml:space="preserve">the </w:t>
      </w:r>
      <w:r>
        <w:t>Client to equivalent employed workers by the Client,</w:t>
      </w:r>
      <w:r>
        <w:rPr>
          <w:spacing w:val="-1"/>
        </w:rPr>
        <w:t xml:space="preserve"> </w:t>
      </w:r>
      <w:r>
        <w:t>and,</w:t>
      </w:r>
    </w:p>
    <w:p w14:paraId="75CFB33E" w14:textId="77777777" w:rsidR="0005128A" w:rsidRDefault="0005128A">
      <w:pPr>
        <w:pStyle w:val="BodyText"/>
        <w:spacing w:before="2"/>
        <w:rPr>
          <w:sz w:val="21"/>
        </w:rPr>
      </w:pPr>
    </w:p>
    <w:p w14:paraId="3C1C58FF" w14:textId="77777777" w:rsidR="0005128A" w:rsidRDefault="0063047C">
      <w:pPr>
        <w:pStyle w:val="ListParagraph"/>
        <w:numPr>
          <w:ilvl w:val="0"/>
          <w:numId w:val="4"/>
        </w:numPr>
        <w:tabs>
          <w:tab w:val="left" w:pos="822"/>
        </w:tabs>
        <w:spacing w:line="244" w:lineRule="auto"/>
        <w:ind w:right="697"/>
      </w:pPr>
      <w:r>
        <w:t xml:space="preserve">After a qualifying period of twelve </w:t>
      </w:r>
      <w:r>
        <w:rPr>
          <w:spacing w:val="-2"/>
        </w:rPr>
        <w:t xml:space="preserve">weeks, </w:t>
      </w:r>
      <w:r>
        <w:t xml:space="preserve">equal </w:t>
      </w:r>
      <w:r>
        <w:rPr>
          <w:spacing w:val="-3"/>
        </w:rPr>
        <w:t xml:space="preserve">basic working </w:t>
      </w:r>
      <w:r>
        <w:t xml:space="preserve">conditions. The </w:t>
      </w:r>
      <w:r>
        <w:rPr>
          <w:spacing w:val="-3"/>
        </w:rPr>
        <w:t xml:space="preserve">working conditions </w:t>
      </w:r>
      <w:r>
        <w:t>referred to are principally pay and holiday</w:t>
      </w:r>
      <w:r>
        <w:rPr>
          <w:spacing w:val="-10"/>
        </w:rPr>
        <w:t xml:space="preserve"> </w:t>
      </w:r>
      <w:r>
        <w:rPr>
          <w:spacing w:val="-3"/>
        </w:rPr>
        <w:t>pay.</w:t>
      </w:r>
    </w:p>
    <w:p w14:paraId="268EF1B3" w14:textId="77777777" w:rsidR="0005128A" w:rsidRDefault="0005128A">
      <w:pPr>
        <w:spacing w:line="244" w:lineRule="auto"/>
        <w:sectPr w:rsidR="0005128A">
          <w:pgSz w:w="11910" w:h="16850"/>
          <w:pgMar w:top="2220" w:right="1320" w:bottom="1320" w:left="1340" w:header="991" w:footer="1138" w:gutter="0"/>
          <w:cols w:space="720"/>
        </w:sectPr>
      </w:pPr>
    </w:p>
    <w:p w14:paraId="54DB294E" w14:textId="77777777" w:rsidR="0005128A" w:rsidRDefault="0005128A">
      <w:pPr>
        <w:pStyle w:val="BodyText"/>
        <w:rPr>
          <w:sz w:val="20"/>
        </w:rPr>
      </w:pPr>
    </w:p>
    <w:p w14:paraId="76CC87E6" w14:textId="77777777" w:rsidR="0005128A" w:rsidRDefault="0005128A">
      <w:pPr>
        <w:pStyle w:val="BodyText"/>
        <w:rPr>
          <w:sz w:val="20"/>
        </w:rPr>
      </w:pPr>
    </w:p>
    <w:p w14:paraId="1F867858" w14:textId="77777777" w:rsidR="0005128A" w:rsidRDefault="0005128A">
      <w:pPr>
        <w:pStyle w:val="BodyText"/>
        <w:rPr>
          <w:sz w:val="23"/>
        </w:rPr>
      </w:pPr>
    </w:p>
    <w:p w14:paraId="04C39021" w14:textId="77777777" w:rsidR="0005128A" w:rsidRDefault="0063047C">
      <w:pPr>
        <w:pStyle w:val="BodyText"/>
        <w:spacing w:before="60" w:line="237" w:lineRule="auto"/>
        <w:ind w:left="100" w:right="255"/>
      </w:pPr>
      <w:r>
        <w:t>For the purpose of entitlement to equal working conditions, the definition of the twelve week "Qualifying Period" is important, so when calculating whether any weeks completed with the Client count as continuous towards the Qualifying Period, where:</w:t>
      </w:r>
    </w:p>
    <w:p w14:paraId="5D7CF264" w14:textId="77777777" w:rsidR="0005128A" w:rsidRDefault="0005128A">
      <w:pPr>
        <w:pStyle w:val="BodyText"/>
        <w:spacing w:before="7"/>
      </w:pPr>
    </w:p>
    <w:p w14:paraId="1D6BCD35" w14:textId="77777777" w:rsidR="0005128A" w:rsidRDefault="0063047C">
      <w:pPr>
        <w:pStyle w:val="ListParagraph"/>
        <w:numPr>
          <w:ilvl w:val="0"/>
          <w:numId w:val="3"/>
        </w:numPr>
        <w:tabs>
          <w:tab w:val="left" w:pos="822"/>
        </w:tabs>
        <w:spacing w:before="1" w:line="237" w:lineRule="auto"/>
        <w:ind w:right="459"/>
        <w:jc w:val="left"/>
      </w:pPr>
      <w:r>
        <w:t xml:space="preserve">the Agency </w:t>
      </w:r>
      <w:r>
        <w:rPr>
          <w:spacing w:val="-2"/>
        </w:rPr>
        <w:t xml:space="preserve">Worker </w:t>
      </w:r>
      <w:r>
        <w:t xml:space="preserve">has started </w:t>
      </w:r>
      <w:r>
        <w:rPr>
          <w:spacing w:val="-3"/>
        </w:rPr>
        <w:t xml:space="preserve">working during </w:t>
      </w:r>
      <w:r>
        <w:t xml:space="preserve">an </w:t>
      </w:r>
      <w:r>
        <w:rPr>
          <w:spacing w:val="-3"/>
        </w:rPr>
        <w:t xml:space="preserve">assignment </w:t>
      </w:r>
      <w:r>
        <w:t xml:space="preserve">and there is a </w:t>
      </w:r>
      <w:r>
        <w:rPr>
          <w:spacing w:val="-4"/>
        </w:rPr>
        <w:t xml:space="preserve">break, </w:t>
      </w:r>
      <w:r>
        <w:rPr>
          <w:spacing w:val="-3"/>
        </w:rPr>
        <w:t xml:space="preserve">either between </w:t>
      </w:r>
      <w:r>
        <w:t xml:space="preserve">assignments or </w:t>
      </w:r>
      <w:r>
        <w:rPr>
          <w:spacing w:val="-3"/>
        </w:rPr>
        <w:t xml:space="preserve">during </w:t>
      </w:r>
      <w:r>
        <w:t xml:space="preserve">an assignment, </w:t>
      </w:r>
      <w:r>
        <w:rPr>
          <w:spacing w:val="-3"/>
        </w:rPr>
        <w:t xml:space="preserve">when </w:t>
      </w:r>
      <w:r>
        <w:t>the Agency Worker is not</w:t>
      </w:r>
      <w:r>
        <w:rPr>
          <w:spacing w:val="15"/>
        </w:rPr>
        <w:t xml:space="preserve"> </w:t>
      </w:r>
      <w:proofErr w:type="gramStart"/>
      <w:r>
        <w:t>working;</w:t>
      </w:r>
      <w:proofErr w:type="gramEnd"/>
    </w:p>
    <w:p w14:paraId="4BAC2CCA" w14:textId="77777777" w:rsidR="0005128A" w:rsidRDefault="0005128A">
      <w:pPr>
        <w:pStyle w:val="BodyText"/>
        <w:spacing w:before="4"/>
      </w:pPr>
    </w:p>
    <w:p w14:paraId="273F269D" w14:textId="77777777" w:rsidR="0005128A" w:rsidRDefault="0063047C">
      <w:pPr>
        <w:pStyle w:val="ListParagraph"/>
        <w:numPr>
          <w:ilvl w:val="0"/>
          <w:numId w:val="3"/>
        </w:numPr>
        <w:tabs>
          <w:tab w:val="left" w:pos="822"/>
        </w:tabs>
        <w:spacing w:line="267" w:lineRule="exact"/>
        <w:ind w:hanging="362"/>
        <w:jc w:val="left"/>
      </w:pPr>
      <w:r>
        <w:t>the break</w:t>
      </w:r>
      <w:r>
        <w:rPr>
          <w:spacing w:val="-3"/>
        </w:rPr>
        <w:t xml:space="preserve"> </w:t>
      </w:r>
      <w:r>
        <w:t>is:</w:t>
      </w:r>
    </w:p>
    <w:p w14:paraId="3CB917B9" w14:textId="77777777" w:rsidR="0005128A" w:rsidRDefault="0063047C">
      <w:pPr>
        <w:pStyle w:val="ListParagraph"/>
        <w:numPr>
          <w:ilvl w:val="1"/>
          <w:numId w:val="3"/>
        </w:numPr>
        <w:tabs>
          <w:tab w:val="left" w:pos="988"/>
        </w:tabs>
        <w:spacing w:line="267" w:lineRule="exact"/>
        <w:ind w:hanging="167"/>
      </w:pPr>
      <w:r>
        <w:rPr>
          <w:spacing w:val="-3"/>
        </w:rPr>
        <w:t xml:space="preserve">for </w:t>
      </w:r>
      <w:r>
        <w:t>any reason and not more than six Calendar</w:t>
      </w:r>
      <w:r>
        <w:rPr>
          <w:spacing w:val="-23"/>
        </w:rPr>
        <w:t xml:space="preserve"> </w:t>
      </w:r>
      <w:r>
        <w:t>Weeks</w:t>
      </w:r>
    </w:p>
    <w:p w14:paraId="23CFE103" w14:textId="77777777" w:rsidR="0005128A" w:rsidRDefault="0005128A">
      <w:pPr>
        <w:pStyle w:val="BodyText"/>
        <w:spacing w:before="3"/>
      </w:pPr>
    </w:p>
    <w:p w14:paraId="78F7EA88" w14:textId="77777777" w:rsidR="0005128A" w:rsidRDefault="0063047C">
      <w:pPr>
        <w:pStyle w:val="ListParagraph"/>
        <w:numPr>
          <w:ilvl w:val="1"/>
          <w:numId w:val="3"/>
        </w:numPr>
        <w:tabs>
          <w:tab w:val="left" w:pos="1038"/>
        </w:tabs>
        <w:ind w:left="821" w:right="161" w:firstLine="0"/>
      </w:pPr>
      <w:r>
        <w:t xml:space="preserve">Wholly due to the fact that the Agency Worker is </w:t>
      </w:r>
      <w:r>
        <w:rPr>
          <w:spacing w:val="-3"/>
        </w:rPr>
        <w:t xml:space="preserve">incapable </w:t>
      </w:r>
      <w:r>
        <w:t xml:space="preserve">of working in </w:t>
      </w:r>
      <w:r>
        <w:rPr>
          <w:spacing w:val="-3"/>
        </w:rPr>
        <w:t xml:space="preserve">consequence </w:t>
      </w:r>
      <w:r>
        <w:t xml:space="preserve">of sickness or injury and the break is 28 Calendar Weeks or less; paragraph(iii) </w:t>
      </w:r>
      <w:r>
        <w:rPr>
          <w:spacing w:val="-3"/>
        </w:rPr>
        <w:t xml:space="preserve">does </w:t>
      </w:r>
      <w:r>
        <w:rPr>
          <w:spacing w:val="-5"/>
        </w:rPr>
        <w:t xml:space="preserve">not </w:t>
      </w:r>
      <w:r>
        <w:t xml:space="preserve">apply; and, if required to do so by </w:t>
      </w:r>
      <w:r>
        <w:rPr>
          <w:spacing w:val="-3"/>
        </w:rPr>
        <w:t xml:space="preserve">the Employment </w:t>
      </w:r>
      <w:r>
        <w:t xml:space="preserve">Business, the Agency </w:t>
      </w:r>
      <w:r>
        <w:rPr>
          <w:spacing w:val="-2"/>
        </w:rPr>
        <w:t xml:space="preserve">Worker </w:t>
      </w:r>
      <w:r>
        <w:t xml:space="preserve">has </w:t>
      </w:r>
      <w:r>
        <w:rPr>
          <w:spacing w:val="-4"/>
        </w:rPr>
        <w:t xml:space="preserve">provided </w:t>
      </w:r>
      <w:r>
        <w:t xml:space="preserve">such written medical </w:t>
      </w:r>
      <w:r>
        <w:rPr>
          <w:spacing w:val="-3"/>
        </w:rPr>
        <w:t xml:space="preserve">evidence </w:t>
      </w:r>
      <w:r>
        <w:t xml:space="preserve">as may </w:t>
      </w:r>
      <w:r>
        <w:rPr>
          <w:spacing w:val="-3"/>
        </w:rPr>
        <w:t xml:space="preserve">reasonably </w:t>
      </w:r>
      <w:r>
        <w:t>be</w:t>
      </w:r>
      <w:r>
        <w:rPr>
          <w:spacing w:val="-7"/>
        </w:rPr>
        <w:t xml:space="preserve"> </w:t>
      </w:r>
      <w:r>
        <w:t>required</w:t>
      </w:r>
    </w:p>
    <w:p w14:paraId="59ED5752" w14:textId="77777777" w:rsidR="0005128A" w:rsidRDefault="0005128A">
      <w:pPr>
        <w:pStyle w:val="BodyText"/>
        <w:spacing w:before="9"/>
        <w:rPr>
          <w:sz w:val="21"/>
        </w:rPr>
      </w:pPr>
    </w:p>
    <w:p w14:paraId="013BBEA2" w14:textId="77777777" w:rsidR="0005128A" w:rsidRDefault="0063047C">
      <w:pPr>
        <w:pStyle w:val="ListParagraph"/>
        <w:numPr>
          <w:ilvl w:val="1"/>
          <w:numId w:val="3"/>
        </w:numPr>
        <w:tabs>
          <w:tab w:val="left" w:pos="1088"/>
        </w:tabs>
        <w:spacing w:before="1"/>
        <w:ind w:left="821" w:right="160" w:firstLine="0"/>
      </w:pPr>
      <w:r>
        <w:t xml:space="preserve">related to pregnancy, </w:t>
      </w:r>
      <w:r>
        <w:rPr>
          <w:spacing w:val="-3"/>
        </w:rPr>
        <w:t xml:space="preserve">childbirth </w:t>
      </w:r>
      <w:r>
        <w:t xml:space="preserve">or </w:t>
      </w:r>
      <w:r>
        <w:rPr>
          <w:spacing w:val="-3"/>
        </w:rPr>
        <w:t xml:space="preserve">maternity </w:t>
      </w:r>
      <w:r>
        <w:t xml:space="preserve">and is at a time in a </w:t>
      </w:r>
      <w:r>
        <w:rPr>
          <w:spacing w:val="-3"/>
        </w:rPr>
        <w:t xml:space="preserve">protected </w:t>
      </w:r>
      <w:r>
        <w:t xml:space="preserve">period, </w:t>
      </w:r>
      <w:proofErr w:type="gramStart"/>
      <w:r>
        <w:rPr>
          <w:spacing w:val="-3"/>
        </w:rPr>
        <w:t xml:space="preserve">being  </w:t>
      </w:r>
      <w:r>
        <w:t>a</w:t>
      </w:r>
      <w:proofErr w:type="gramEnd"/>
      <w:r>
        <w:t xml:space="preserve"> period beginning at the start of the pregnancy and </w:t>
      </w:r>
      <w:r>
        <w:rPr>
          <w:spacing w:val="-3"/>
        </w:rPr>
        <w:t xml:space="preserve">ending </w:t>
      </w:r>
      <w:r>
        <w:t xml:space="preserve">at the </w:t>
      </w:r>
      <w:r>
        <w:rPr>
          <w:spacing w:val="-3"/>
        </w:rPr>
        <w:t xml:space="preserve">end </w:t>
      </w:r>
      <w:r>
        <w:t xml:space="preserve">of the 26 </w:t>
      </w:r>
      <w:r>
        <w:rPr>
          <w:spacing w:val="-4"/>
        </w:rPr>
        <w:t xml:space="preserve">weeks </w:t>
      </w:r>
      <w:r>
        <w:t xml:space="preserve">beginning with childbirth </w:t>
      </w:r>
      <w:r>
        <w:rPr>
          <w:spacing w:val="-3"/>
        </w:rPr>
        <w:t xml:space="preserve">(being </w:t>
      </w:r>
      <w:r>
        <w:t xml:space="preserve">the birth of a </w:t>
      </w:r>
      <w:r>
        <w:rPr>
          <w:spacing w:val="-3"/>
        </w:rPr>
        <w:t xml:space="preserve">living </w:t>
      </w:r>
      <w:r>
        <w:t xml:space="preserve">child or the birth of a child </w:t>
      </w:r>
      <w:r>
        <w:rPr>
          <w:spacing w:val="-4"/>
        </w:rPr>
        <w:t xml:space="preserve">whether  </w:t>
      </w:r>
      <w:r>
        <w:t xml:space="preserve">living or dead </w:t>
      </w:r>
      <w:r>
        <w:rPr>
          <w:spacing w:val="-3"/>
        </w:rPr>
        <w:t xml:space="preserve">after </w:t>
      </w:r>
      <w:r>
        <w:t xml:space="preserve">24 </w:t>
      </w:r>
      <w:r>
        <w:rPr>
          <w:spacing w:val="-3"/>
        </w:rPr>
        <w:t xml:space="preserve">weeks </w:t>
      </w:r>
      <w:r>
        <w:t xml:space="preserve">of pregnancy) </w:t>
      </w:r>
      <w:r>
        <w:rPr>
          <w:spacing w:val="-3"/>
        </w:rPr>
        <w:t xml:space="preserve">of, </w:t>
      </w:r>
      <w:r>
        <w:t xml:space="preserve">if earlier, </w:t>
      </w:r>
      <w:r>
        <w:rPr>
          <w:spacing w:val="-3"/>
        </w:rPr>
        <w:t xml:space="preserve">when </w:t>
      </w:r>
      <w:r>
        <w:t xml:space="preserve">the </w:t>
      </w:r>
      <w:r>
        <w:rPr>
          <w:spacing w:val="-3"/>
        </w:rPr>
        <w:t xml:space="preserve">Agency </w:t>
      </w:r>
      <w:r>
        <w:t>Worker returns to work</w:t>
      </w:r>
    </w:p>
    <w:p w14:paraId="6C0CF828" w14:textId="77777777" w:rsidR="0005128A" w:rsidRDefault="0005128A">
      <w:pPr>
        <w:pStyle w:val="BodyText"/>
        <w:spacing w:before="3"/>
      </w:pPr>
    </w:p>
    <w:p w14:paraId="48991649" w14:textId="77777777" w:rsidR="0005128A" w:rsidRDefault="0063047C">
      <w:pPr>
        <w:pStyle w:val="ListParagraph"/>
        <w:numPr>
          <w:ilvl w:val="1"/>
          <w:numId w:val="3"/>
        </w:numPr>
        <w:tabs>
          <w:tab w:val="left" w:pos="1089"/>
        </w:tabs>
        <w:spacing w:before="1" w:line="237" w:lineRule="auto"/>
        <w:ind w:left="821" w:right="426" w:firstLine="0"/>
      </w:pPr>
      <w:r>
        <w:t xml:space="preserve">wholly </w:t>
      </w:r>
      <w:r>
        <w:rPr>
          <w:spacing w:val="-3"/>
        </w:rPr>
        <w:t xml:space="preserve">for </w:t>
      </w:r>
      <w:r>
        <w:t xml:space="preserve">the purpose of taking time </w:t>
      </w:r>
      <w:r>
        <w:rPr>
          <w:spacing w:val="-3"/>
        </w:rPr>
        <w:t xml:space="preserve">off </w:t>
      </w:r>
      <w:r>
        <w:t xml:space="preserve">or leave, </w:t>
      </w:r>
      <w:r>
        <w:rPr>
          <w:spacing w:val="-3"/>
        </w:rPr>
        <w:t xml:space="preserve">whether </w:t>
      </w:r>
      <w:r>
        <w:t xml:space="preserve">statutory or </w:t>
      </w:r>
      <w:r>
        <w:rPr>
          <w:spacing w:val="-3"/>
        </w:rPr>
        <w:t xml:space="preserve">contractual, </w:t>
      </w:r>
      <w:r>
        <w:t xml:space="preserve">to which Agency </w:t>
      </w:r>
      <w:r>
        <w:rPr>
          <w:spacing w:val="-2"/>
        </w:rPr>
        <w:t xml:space="preserve">Worker </w:t>
      </w:r>
      <w:r>
        <w:t xml:space="preserve">is otherwise </w:t>
      </w:r>
      <w:r>
        <w:rPr>
          <w:spacing w:val="-3"/>
        </w:rPr>
        <w:t xml:space="preserve">entitled </w:t>
      </w:r>
      <w:r>
        <w:t>which</w:t>
      </w:r>
      <w:r>
        <w:rPr>
          <w:spacing w:val="-9"/>
        </w:rPr>
        <w:t xml:space="preserve"> </w:t>
      </w:r>
      <w:r>
        <w:t>is:</w:t>
      </w:r>
    </w:p>
    <w:p w14:paraId="33F8C85C" w14:textId="77777777" w:rsidR="0005128A" w:rsidRDefault="0063047C">
      <w:pPr>
        <w:pStyle w:val="ListParagraph"/>
        <w:numPr>
          <w:ilvl w:val="2"/>
          <w:numId w:val="3"/>
        </w:numPr>
        <w:tabs>
          <w:tab w:val="left" w:pos="1542"/>
        </w:tabs>
        <w:spacing w:before="6" w:line="268" w:lineRule="exact"/>
      </w:pPr>
      <w:r>
        <w:t xml:space="preserve">ordinary, compulsory </w:t>
      </w:r>
      <w:r>
        <w:rPr>
          <w:spacing w:val="-6"/>
        </w:rPr>
        <w:t xml:space="preserve">or </w:t>
      </w:r>
      <w:r>
        <w:t>additional maternity</w:t>
      </w:r>
      <w:r>
        <w:rPr>
          <w:spacing w:val="-7"/>
        </w:rPr>
        <w:t xml:space="preserve"> </w:t>
      </w:r>
      <w:r>
        <w:t>leave</w:t>
      </w:r>
    </w:p>
    <w:p w14:paraId="6A2B4317" w14:textId="77777777" w:rsidR="0005128A" w:rsidRDefault="0063047C">
      <w:pPr>
        <w:pStyle w:val="ListParagraph"/>
        <w:numPr>
          <w:ilvl w:val="2"/>
          <w:numId w:val="3"/>
        </w:numPr>
        <w:tabs>
          <w:tab w:val="left" w:pos="1542"/>
        </w:tabs>
        <w:spacing w:line="267" w:lineRule="exact"/>
      </w:pPr>
      <w:r>
        <w:t>ordinary or additional adoption</w:t>
      </w:r>
      <w:r>
        <w:rPr>
          <w:spacing w:val="-13"/>
        </w:rPr>
        <w:t xml:space="preserve"> </w:t>
      </w:r>
      <w:r>
        <w:t>leave</w:t>
      </w:r>
    </w:p>
    <w:p w14:paraId="18B9C91C" w14:textId="77777777" w:rsidR="0005128A" w:rsidRDefault="0063047C">
      <w:pPr>
        <w:pStyle w:val="ListParagraph"/>
        <w:numPr>
          <w:ilvl w:val="2"/>
          <w:numId w:val="3"/>
        </w:numPr>
        <w:tabs>
          <w:tab w:val="left" w:pos="1542"/>
        </w:tabs>
        <w:spacing w:line="267" w:lineRule="exact"/>
      </w:pPr>
      <w:r>
        <w:t>ordinary or additional paternity</w:t>
      </w:r>
      <w:r>
        <w:rPr>
          <w:spacing w:val="-12"/>
        </w:rPr>
        <w:t xml:space="preserve"> </w:t>
      </w:r>
      <w:r>
        <w:t>leave</w:t>
      </w:r>
    </w:p>
    <w:p w14:paraId="2A650566" w14:textId="77777777" w:rsidR="0005128A" w:rsidRDefault="0063047C">
      <w:pPr>
        <w:pStyle w:val="ListParagraph"/>
        <w:numPr>
          <w:ilvl w:val="2"/>
          <w:numId w:val="3"/>
        </w:numPr>
        <w:tabs>
          <w:tab w:val="left" w:pos="1542"/>
        </w:tabs>
        <w:spacing w:before="5" w:line="267" w:lineRule="exact"/>
      </w:pPr>
      <w:r>
        <w:t xml:space="preserve">time </w:t>
      </w:r>
      <w:r>
        <w:rPr>
          <w:spacing w:val="-3"/>
        </w:rPr>
        <w:t xml:space="preserve">off </w:t>
      </w:r>
      <w:r>
        <w:t xml:space="preserve">or </w:t>
      </w:r>
      <w:r>
        <w:rPr>
          <w:spacing w:val="-3"/>
        </w:rPr>
        <w:t xml:space="preserve">other </w:t>
      </w:r>
      <w:r>
        <w:t xml:space="preserve">leave not listed in paragraphs iv, </w:t>
      </w:r>
      <w:proofErr w:type="spellStart"/>
      <w:r>
        <w:rPr>
          <w:spacing w:val="-5"/>
        </w:rPr>
        <w:t>i</w:t>
      </w:r>
      <w:proofErr w:type="spellEnd"/>
      <w:r>
        <w:rPr>
          <w:spacing w:val="-5"/>
        </w:rPr>
        <w:t xml:space="preserve">, </w:t>
      </w:r>
      <w:r>
        <w:t>ii or iii above;</w:t>
      </w:r>
      <w:r>
        <w:rPr>
          <w:spacing w:val="-3"/>
        </w:rPr>
        <w:t xml:space="preserve"> </w:t>
      </w:r>
      <w:r>
        <w:t>or</w:t>
      </w:r>
    </w:p>
    <w:p w14:paraId="008CE5D0" w14:textId="77777777" w:rsidR="0005128A" w:rsidRDefault="0063047C">
      <w:pPr>
        <w:pStyle w:val="ListParagraph"/>
        <w:numPr>
          <w:ilvl w:val="2"/>
          <w:numId w:val="3"/>
        </w:numPr>
        <w:tabs>
          <w:tab w:val="left" w:pos="1542"/>
        </w:tabs>
        <w:spacing w:line="267" w:lineRule="exact"/>
      </w:pPr>
      <w:r>
        <w:rPr>
          <w:spacing w:val="-3"/>
        </w:rPr>
        <w:t xml:space="preserve">for </w:t>
      </w:r>
      <w:r>
        <w:t xml:space="preserve">more than one of the reasons listed in paragraphs </w:t>
      </w:r>
      <w:r>
        <w:rPr>
          <w:spacing w:val="-3"/>
        </w:rPr>
        <w:t xml:space="preserve">iv, </w:t>
      </w:r>
      <w:proofErr w:type="spellStart"/>
      <w:r>
        <w:rPr>
          <w:spacing w:val="-5"/>
        </w:rPr>
        <w:t>i</w:t>
      </w:r>
      <w:proofErr w:type="spellEnd"/>
      <w:r>
        <w:rPr>
          <w:spacing w:val="-5"/>
        </w:rPr>
        <w:t xml:space="preserve">, </w:t>
      </w:r>
      <w:r>
        <w:t>ii, iii to iv</w:t>
      </w:r>
      <w:r>
        <w:rPr>
          <w:spacing w:val="1"/>
        </w:rPr>
        <w:t xml:space="preserve"> </w:t>
      </w:r>
      <w:r>
        <w:t>above</w:t>
      </w:r>
    </w:p>
    <w:p w14:paraId="3859022D" w14:textId="77777777" w:rsidR="0005128A" w:rsidRDefault="0005128A">
      <w:pPr>
        <w:pStyle w:val="BodyText"/>
        <w:spacing w:before="8"/>
        <w:rPr>
          <w:sz w:val="21"/>
        </w:rPr>
      </w:pPr>
    </w:p>
    <w:p w14:paraId="49B5593B" w14:textId="77777777" w:rsidR="0005128A" w:rsidRDefault="0063047C">
      <w:pPr>
        <w:pStyle w:val="ListParagraph"/>
        <w:numPr>
          <w:ilvl w:val="1"/>
          <w:numId w:val="3"/>
        </w:numPr>
        <w:tabs>
          <w:tab w:val="left" w:pos="1038"/>
        </w:tabs>
        <w:spacing w:line="242" w:lineRule="auto"/>
        <w:ind w:left="821" w:right="287" w:firstLine="0"/>
      </w:pPr>
      <w:r>
        <w:t xml:space="preserve">wholly due to the fact that the Agency Worker is required to </w:t>
      </w:r>
      <w:r>
        <w:rPr>
          <w:spacing w:val="-3"/>
        </w:rPr>
        <w:t xml:space="preserve">attend </w:t>
      </w:r>
      <w:r>
        <w:t xml:space="preserve">at any </w:t>
      </w:r>
      <w:r>
        <w:rPr>
          <w:spacing w:val="-3"/>
        </w:rPr>
        <w:t xml:space="preserve">place </w:t>
      </w:r>
      <w:r>
        <w:t xml:space="preserve">in pursuance to </w:t>
      </w:r>
      <w:r>
        <w:rPr>
          <w:spacing w:val="-3"/>
        </w:rPr>
        <w:t xml:space="preserve">being summoned for </w:t>
      </w:r>
      <w:r>
        <w:t xml:space="preserve">service as a juror and the break is </w:t>
      </w:r>
      <w:r>
        <w:rPr>
          <w:spacing w:val="-3"/>
        </w:rPr>
        <w:t xml:space="preserve">28 </w:t>
      </w:r>
      <w:r>
        <w:t>Calendar Weeks or less</w:t>
      </w:r>
    </w:p>
    <w:p w14:paraId="4D2D0C6B" w14:textId="77777777" w:rsidR="0005128A" w:rsidRDefault="0005128A">
      <w:pPr>
        <w:pStyle w:val="BodyText"/>
      </w:pPr>
    </w:p>
    <w:p w14:paraId="5442327F" w14:textId="77777777" w:rsidR="0005128A" w:rsidRDefault="0063047C">
      <w:pPr>
        <w:pStyle w:val="ListParagraph"/>
        <w:numPr>
          <w:ilvl w:val="1"/>
          <w:numId w:val="3"/>
        </w:numPr>
        <w:tabs>
          <w:tab w:val="left" w:pos="1088"/>
        </w:tabs>
        <w:spacing w:line="237" w:lineRule="auto"/>
        <w:ind w:left="821" w:right="478" w:firstLine="0"/>
        <w:jc w:val="both"/>
      </w:pPr>
      <w:r>
        <w:t xml:space="preserve">wholly due to a temporary cessation in the Client's requirements </w:t>
      </w:r>
      <w:r>
        <w:rPr>
          <w:spacing w:val="-3"/>
        </w:rPr>
        <w:t xml:space="preserve">for </w:t>
      </w:r>
      <w:r>
        <w:t xml:space="preserve">any </w:t>
      </w:r>
      <w:r>
        <w:rPr>
          <w:spacing w:val="-3"/>
        </w:rPr>
        <w:t xml:space="preserve">worker </w:t>
      </w:r>
      <w:r>
        <w:t xml:space="preserve">to be present at the establishment and work in a particular role </w:t>
      </w:r>
      <w:r>
        <w:rPr>
          <w:spacing w:val="-3"/>
        </w:rPr>
        <w:t xml:space="preserve">for </w:t>
      </w:r>
      <w:r>
        <w:t xml:space="preserve">a predetermined </w:t>
      </w:r>
      <w:r>
        <w:rPr>
          <w:spacing w:val="-3"/>
        </w:rPr>
        <w:t xml:space="preserve">period </w:t>
      </w:r>
      <w:r>
        <w:t>of time according to the established custom and practices of the</w:t>
      </w:r>
      <w:r>
        <w:rPr>
          <w:spacing w:val="-17"/>
        </w:rPr>
        <w:t xml:space="preserve"> </w:t>
      </w:r>
      <w:r>
        <w:t>Client</w:t>
      </w:r>
    </w:p>
    <w:p w14:paraId="0A9812DF" w14:textId="77777777" w:rsidR="0005128A" w:rsidRDefault="0005128A">
      <w:pPr>
        <w:pStyle w:val="BodyText"/>
        <w:spacing w:before="5"/>
      </w:pPr>
    </w:p>
    <w:p w14:paraId="0718BB99" w14:textId="77777777" w:rsidR="0005128A" w:rsidRDefault="0063047C">
      <w:pPr>
        <w:pStyle w:val="ListParagraph"/>
        <w:numPr>
          <w:ilvl w:val="1"/>
          <w:numId w:val="3"/>
        </w:numPr>
        <w:tabs>
          <w:tab w:val="left" w:pos="1139"/>
        </w:tabs>
        <w:ind w:left="1138" w:hanging="318"/>
      </w:pPr>
      <w:r>
        <w:t xml:space="preserve">wholly due to a strike, lock-out or </w:t>
      </w:r>
      <w:r>
        <w:rPr>
          <w:spacing w:val="-3"/>
        </w:rPr>
        <w:t xml:space="preserve">other </w:t>
      </w:r>
      <w:r>
        <w:t xml:space="preserve">industrial action at the Client's </w:t>
      </w:r>
      <w:r>
        <w:rPr>
          <w:spacing w:val="-3"/>
        </w:rPr>
        <w:t>establishment,</w:t>
      </w:r>
      <w:r>
        <w:rPr>
          <w:spacing w:val="18"/>
        </w:rPr>
        <w:t xml:space="preserve"> </w:t>
      </w:r>
      <w:r>
        <w:t>or</w:t>
      </w:r>
    </w:p>
    <w:p w14:paraId="5AE1941A" w14:textId="77777777" w:rsidR="0005128A" w:rsidRDefault="0005128A">
      <w:pPr>
        <w:pStyle w:val="BodyText"/>
        <w:spacing w:before="8"/>
        <w:rPr>
          <w:sz w:val="21"/>
        </w:rPr>
      </w:pPr>
    </w:p>
    <w:p w14:paraId="1AFB9A24" w14:textId="77777777" w:rsidR="0005128A" w:rsidRDefault="0063047C">
      <w:pPr>
        <w:pStyle w:val="ListParagraph"/>
        <w:numPr>
          <w:ilvl w:val="1"/>
          <w:numId w:val="3"/>
        </w:numPr>
        <w:tabs>
          <w:tab w:val="left" w:pos="1189"/>
        </w:tabs>
        <w:spacing w:line="244" w:lineRule="auto"/>
        <w:ind w:left="821" w:right="293" w:firstLine="0"/>
      </w:pPr>
      <w:r>
        <w:t xml:space="preserve">wholly due to more than one of the reasons listed in paragraphs (ii), (iii), (iv), </w:t>
      </w:r>
      <w:r>
        <w:rPr>
          <w:spacing w:val="-4"/>
        </w:rPr>
        <w:t xml:space="preserve">(v), </w:t>
      </w:r>
      <w:r>
        <w:t>(vi) or (vii)</w:t>
      </w:r>
    </w:p>
    <w:p w14:paraId="415511BF" w14:textId="77777777" w:rsidR="0005128A" w:rsidRDefault="0005128A">
      <w:pPr>
        <w:spacing w:line="244" w:lineRule="auto"/>
        <w:sectPr w:rsidR="0005128A">
          <w:pgSz w:w="11910" w:h="16850"/>
          <w:pgMar w:top="2220" w:right="1320" w:bottom="1320" w:left="1340" w:header="991" w:footer="1138" w:gutter="0"/>
          <w:cols w:space="720"/>
        </w:sectPr>
      </w:pPr>
    </w:p>
    <w:p w14:paraId="7796AED7" w14:textId="77777777" w:rsidR="0005128A" w:rsidRDefault="0005128A">
      <w:pPr>
        <w:pStyle w:val="BodyText"/>
        <w:rPr>
          <w:sz w:val="20"/>
        </w:rPr>
      </w:pPr>
    </w:p>
    <w:p w14:paraId="6ABE61DE" w14:textId="77777777" w:rsidR="0005128A" w:rsidRDefault="0005128A">
      <w:pPr>
        <w:pStyle w:val="BodyText"/>
        <w:spacing w:before="7"/>
        <w:rPr>
          <w:sz w:val="20"/>
        </w:rPr>
      </w:pPr>
    </w:p>
    <w:p w14:paraId="24BD73EB" w14:textId="77777777" w:rsidR="0005128A" w:rsidRDefault="0063047C">
      <w:pPr>
        <w:pStyle w:val="ListParagraph"/>
        <w:numPr>
          <w:ilvl w:val="0"/>
          <w:numId w:val="3"/>
        </w:numPr>
        <w:tabs>
          <w:tab w:val="left" w:pos="821"/>
          <w:tab w:val="left" w:pos="822"/>
        </w:tabs>
        <w:spacing w:before="58"/>
        <w:ind w:right="152" w:hanging="627"/>
        <w:jc w:val="left"/>
      </w:pPr>
      <w:r>
        <w:t xml:space="preserve">The Agency Worker returns to work in the same role with the Client. Any </w:t>
      </w:r>
      <w:r>
        <w:rPr>
          <w:spacing w:val="-3"/>
        </w:rPr>
        <w:t xml:space="preserve">weeks </w:t>
      </w:r>
      <w:r>
        <w:t xml:space="preserve">during which the Agency Worker </w:t>
      </w:r>
      <w:r>
        <w:rPr>
          <w:spacing w:val="-3"/>
        </w:rPr>
        <w:t xml:space="preserve">worked for </w:t>
      </w:r>
      <w:r>
        <w:t xml:space="preserve">the Client </w:t>
      </w:r>
      <w:r>
        <w:rPr>
          <w:spacing w:val="-3"/>
        </w:rPr>
        <w:t xml:space="preserve">before </w:t>
      </w:r>
      <w:r>
        <w:t xml:space="preserve">the break shall be carried forward and treated as </w:t>
      </w:r>
      <w:r>
        <w:rPr>
          <w:spacing w:val="-3"/>
        </w:rPr>
        <w:t xml:space="preserve">counting towards </w:t>
      </w:r>
      <w:r>
        <w:t xml:space="preserve">the Qualifying Period with any </w:t>
      </w:r>
      <w:r>
        <w:rPr>
          <w:spacing w:val="-3"/>
        </w:rPr>
        <w:t xml:space="preserve">weeks during which </w:t>
      </w:r>
      <w:r>
        <w:t xml:space="preserve">the Agency Worker works </w:t>
      </w:r>
      <w:r>
        <w:rPr>
          <w:spacing w:val="-3"/>
        </w:rPr>
        <w:t xml:space="preserve">for </w:t>
      </w:r>
      <w:r>
        <w:t xml:space="preserve">the Client </w:t>
      </w:r>
      <w:r>
        <w:rPr>
          <w:spacing w:val="-3"/>
        </w:rPr>
        <w:t xml:space="preserve">after </w:t>
      </w:r>
      <w:r>
        <w:t xml:space="preserve">the </w:t>
      </w:r>
      <w:r>
        <w:rPr>
          <w:spacing w:val="-3"/>
        </w:rPr>
        <w:t xml:space="preserve">break. </w:t>
      </w:r>
      <w:r>
        <w:t xml:space="preserve">In addition, </w:t>
      </w:r>
      <w:r>
        <w:rPr>
          <w:spacing w:val="-3"/>
        </w:rPr>
        <w:t xml:space="preserve">when </w:t>
      </w:r>
      <w:r>
        <w:t xml:space="preserve">calculating the </w:t>
      </w:r>
      <w:r>
        <w:rPr>
          <w:spacing w:val="-2"/>
        </w:rPr>
        <w:t xml:space="preserve">number </w:t>
      </w:r>
      <w:r>
        <w:t xml:space="preserve">of </w:t>
      </w:r>
      <w:r>
        <w:rPr>
          <w:spacing w:val="-3"/>
        </w:rPr>
        <w:t xml:space="preserve">weeks </w:t>
      </w:r>
      <w:r>
        <w:t xml:space="preserve">during which the </w:t>
      </w:r>
      <w:r>
        <w:rPr>
          <w:spacing w:val="-3"/>
        </w:rPr>
        <w:t xml:space="preserve">Agency </w:t>
      </w:r>
      <w:r>
        <w:t xml:space="preserve">Worker has </w:t>
      </w:r>
      <w:r>
        <w:rPr>
          <w:spacing w:val="-3"/>
        </w:rPr>
        <w:t xml:space="preserve">worked, </w:t>
      </w:r>
      <w:r>
        <w:t xml:space="preserve">where the Agency Worker has started </w:t>
      </w:r>
      <w:r>
        <w:rPr>
          <w:spacing w:val="-3"/>
        </w:rPr>
        <w:t xml:space="preserve">working </w:t>
      </w:r>
      <w:r>
        <w:t xml:space="preserve">in a role during an Assignment and is </w:t>
      </w:r>
      <w:r>
        <w:rPr>
          <w:spacing w:val="-3"/>
        </w:rPr>
        <w:t xml:space="preserve">unable </w:t>
      </w:r>
      <w:r>
        <w:t xml:space="preserve">to </w:t>
      </w:r>
      <w:r>
        <w:rPr>
          <w:spacing w:val="-3"/>
        </w:rPr>
        <w:t xml:space="preserve">continue </w:t>
      </w:r>
      <w:r>
        <w:t xml:space="preserve">working </w:t>
      </w:r>
      <w:r>
        <w:rPr>
          <w:spacing w:val="-3"/>
        </w:rPr>
        <w:t xml:space="preserve">for </w:t>
      </w:r>
      <w:r>
        <w:t xml:space="preserve">a reason described in paragraph b) iii), iv) </w:t>
      </w:r>
      <w:proofErr w:type="spellStart"/>
      <w:r>
        <w:t>i</w:t>
      </w:r>
      <w:proofErr w:type="spellEnd"/>
      <w:r>
        <w:t xml:space="preserve">), ii), </w:t>
      </w:r>
      <w:proofErr w:type="spellStart"/>
      <w:r>
        <w:t>oe</w:t>
      </w:r>
      <w:proofErr w:type="spellEnd"/>
      <w:r>
        <w:t xml:space="preserve"> iii), </w:t>
      </w:r>
      <w:r>
        <w:rPr>
          <w:spacing w:val="-3"/>
        </w:rPr>
        <w:t xml:space="preserve">for </w:t>
      </w:r>
      <w:r>
        <w:t xml:space="preserve">the period that is covered by one or more such </w:t>
      </w:r>
      <w:r>
        <w:rPr>
          <w:spacing w:val="-3"/>
        </w:rPr>
        <w:t xml:space="preserve">reasons, </w:t>
      </w:r>
      <w:r>
        <w:t xml:space="preserve">the Agency Worker shall be </w:t>
      </w:r>
      <w:r>
        <w:rPr>
          <w:spacing w:val="-3"/>
        </w:rPr>
        <w:t xml:space="preserve">deemed </w:t>
      </w:r>
      <w:r>
        <w:t xml:space="preserve">to be </w:t>
      </w:r>
      <w:r>
        <w:rPr>
          <w:spacing w:val="-3"/>
        </w:rPr>
        <w:t xml:space="preserve">working </w:t>
      </w:r>
      <w:r>
        <w:t xml:space="preserve">in that role with the Client </w:t>
      </w:r>
      <w:r>
        <w:rPr>
          <w:spacing w:val="-3"/>
        </w:rPr>
        <w:t xml:space="preserve">for </w:t>
      </w:r>
      <w:r>
        <w:t xml:space="preserve">the original </w:t>
      </w:r>
      <w:r>
        <w:rPr>
          <w:spacing w:val="-3"/>
        </w:rPr>
        <w:t xml:space="preserve">intended </w:t>
      </w:r>
      <w:r>
        <w:t xml:space="preserve">duration or likely </w:t>
      </w:r>
      <w:r>
        <w:rPr>
          <w:spacing w:val="-3"/>
        </w:rPr>
        <w:t xml:space="preserve">duration </w:t>
      </w:r>
      <w:r>
        <w:t xml:space="preserve">of the relevant </w:t>
      </w:r>
      <w:r>
        <w:rPr>
          <w:spacing w:val="-3"/>
        </w:rPr>
        <w:t xml:space="preserve">Assignment, </w:t>
      </w:r>
      <w:r>
        <w:t xml:space="preserve">whichever is the longer. For the </w:t>
      </w:r>
      <w:r>
        <w:rPr>
          <w:spacing w:val="-2"/>
        </w:rPr>
        <w:t xml:space="preserve">avoidance </w:t>
      </w:r>
      <w:r>
        <w:t xml:space="preserve">of </w:t>
      </w:r>
      <w:r>
        <w:rPr>
          <w:spacing w:val="-3"/>
        </w:rPr>
        <w:t xml:space="preserve">doubt, </w:t>
      </w:r>
      <w:r>
        <w:t xml:space="preserve">time </w:t>
      </w:r>
      <w:r>
        <w:rPr>
          <w:spacing w:val="-3"/>
        </w:rPr>
        <w:t xml:space="preserve">spent </w:t>
      </w:r>
      <w:r>
        <w:t xml:space="preserve">by </w:t>
      </w:r>
      <w:r>
        <w:rPr>
          <w:spacing w:val="-3"/>
        </w:rPr>
        <w:t xml:space="preserve">the </w:t>
      </w:r>
      <w:r>
        <w:t xml:space="preserve">Agency </w:t>
      </w:r>
      <w:r>
        <w:rPr>
          <w:spacing w:val="-2"/>
        </w:rPr>
        <w:t xml:space="preserve">Worker </w:t>
      </w:r>
      <w:r>
        <w:t xml:space="preserve">working </w:t>
      </w:r>
      <w:r>
        <w:rPr>
          <w:spacing w:val="-3"/>
        </w:rPr>
        <w:t xml:space="preserve">during </w:t>
      </w:r>
      <w:r>
        <w:t xml:space="preserve">an assignment </w:t>
      </w:r>
      <w:r>
        <w:rPr>
          <w:spacing w:val="-3"/>
        </w:rPr>
        <w:t xml:space="preserve">before </w:t>
      </w:r>
      <w:r>
        <w:t xml:space="preserve">1 October </w:t>
      </w:r>
      <w:r>
        <w:rPr>
          <w:spacing w:val="-3"/>
        </w:rPr>
        <w:t xml:space="preserve">2011 does </w:t>
      </w:r>
      <w:r>
        <w:t xml:space="preserve">not count </w:t>
      </w:r>
      <w:r>
        <w:rPr>
          <w:spacing w:val="-3"/>
        </w:rPr>
        <w:t xml:space="preserve">for </w:t>
      </w:r>
      <w:r>
        <w:t xml:space="preserve">the purposes of the </w:t>
      </w:r>
      <w:r>
        <w:rPr>
          <w:spacing w:val="-3"/>
        </w:rPr>
        <w:t xml:space="preserve">definition </w:t>
      </w:r>
      <w:r>
        <w:t>of "Qualifying</w:t>
      </w:r>
      <w:r>
        <w:rPr>
          <w:spacing w:val="8"/>
        </w:rPr>
        <w:t xml:space="preserve"> </w:t>
      </w:r>
      <w:r>
        <w:t>Period".</w:t>
      </w:r>
    </w:p>
    <w:p w14:paraId="1314B1ED" w14:textId="77777777" w:rsidR="0005128A" w:rsidRDefault="0005128A">
      <w:pPr>
        <w:pStyle w:val="BodyText"/>
        <w:spacing w:before="2"/>
      </w:pPr>
    </w:p>
    <w:p w14:paraId="1BFA8361" w14:textId="77777777" w:rsidR="0005128A" w:rsidRDefault="0063047C">
      <w:pPr>
        <w:pStyle w:val="BodyText"/>
        <w:spacing w:before="1" w:line="244" w:lineRule="auto"/>
        <w:ind w:left="100" w:right="171"/>
      </w:pPr>
      <w:r>
        <w:t>In the event that your pay is to be increased so as to comply with the regulation the new rate will be shown on your payslip.</w:t>
      </w:r>
    </w:p>
    <w:p w14:paraId="748ECF24" w14:textId="77777777" w:rsidR="0005128A" w:rsidRDefault="0005128A">
      <w:pPr>
        <w:pStyle w:val="BodyText"/>
        <w:spacing w:before="9"/>
        <w:rPr>
          <w:sz w:val="20"/>
        </w:rPr>
      </w:pPr>
    </w:p>
    <w:p w14:paraId="25AD8D0B" w14:textId="77777777" w:rsidR="0005128A" w:rsidRPr="002F4AF6" w:rsidRDefault="0063047C">
      <w:pPr>
        <w:pStyle w:val="Heading1"/>
        <w:rPr>
          <w:color w:val="548DD4" w:themeColor="text2" w:themeTint="99"/>
        </w:rPr>
      </w:pPr>
      <w:r w:rsidRPr="002F4AF6">
        <w:rPr>
          <w:color w:val="548DD4" w:themeColor="text2" w:themeTint="99"/>
        </w:rPr>
        <w:t>Statutory Leave</w:t>
      </w:r>
    </w:p>
    <w:p w14:paraId="0E08A74E" w14:textId="77777777" w:rsidR="0005128A" w:rsidRDefault="0063047C">
      <w:pPr>
        <w:pStyle w:val="BodyText"/>
        <w:spacing w:before="273" w:line="242" w:lineRule="auto"/>
        <w:ind w:left="100" w:right="355"/>
      </w:pPr>
      <w:r>
        <w:t>As noted in the terms of engagement, Agency Workers under PAYE are entitled to up to 5.6 weeks leave (or a proportion thereof pro-rata according to your levels of agency work). The terms of engagement also state the basis on which this leave is to be claimed by you and paid to you.</w:t>
      </w:r>
    </w:p>
    <w:p w14:paraId="7D0719AC" w14:textId="77777777" w:rsidR="0005128A" w:rsidRDefault="0005128A">
      <w:pPr>
        <w:pStyle w:val="BodyText"/>
      </w:pPr>
    </w:p>
    <w:p w14:paraId="1470E07C" w14:textId="77777777" w:rsidR="0005128A" w:rsidRDefault="0063047C">
      <w:pPr>
        <w:pStyle w:val="BodyText"/>
        <w:spacing w:before="1" w:line="237" w:lineRule="auto"/>
        <w:ind w:left="100" w:right="166"/>
      </w:pPr>
      <w:r>
        <w:t>In the event of you meeting the qualifying period, there is a possibility that you might, depending on the Client concerned, be entitled to annual leave at a higher rate than the equivalent of 5.6 weeks due to you will not be added to your leave entitlement but will be paid to you as it is earned and will be included in your standard hourly rate of pay.</w:t>
      </w:r>
    </w:p>
    <w:p w14:paraId="4960B868" w14:textId="77777777" w:rsidR="0005128A" w:rsidRDefault="0005128A">
      <w:pPr>
        <w:pStyle w:val="BodyText"/>
        <w:spacing w:before="5"/>
      </w:pPr>
    </w:p>
    <w:p w14:paraId="1E8F52F0" w14:textId="77777777" w:rsidR="0005128A" w:rsidRDefault="0063047C">
      <w:pPr>
        <w:pStyle w:val="BodyText"/>
        <w:spacing w:line="242" w:lineRule="auto"/>
        <w:ind w:left="100" w:right="556"/>
      </w:pPr>
      <w:r>
        <w:t xml:space="preserve">In the event that additional holiday pay does become payable to you under the Agency Workers Directive, there may or may not be accompanying pay increase or pay decrease separate to the additional holiday pay. This will be explained to you on an </w:t>
      </w:r>
      <w:proofErr w:type="gramStart"/>
      <w:r>
        <w:t>assignment by assignment</w:t>
      </w:r>
      <w:proofErr w:type="gramEnd"/>
      <w:r>
        <w:t xml:space="preserve"> basis.</w:t>
      </w:r>
    </w:p>
    <w:p w14:paraId="7B6D7CE7" w14:textId="77777777" w:rsidR="0005128A" w:rsidRDefault="0005128A">
      <w:pPr>
        <w:pStyle w:val="BodyText"/>
        <w:spacing w:before="10"/>
        <w:rPr>
          <w:sz w:val="20"/>
        </w:rPr>
      </w:pPr>
    </w:p>
    <w:p w14:paraId="325DA134" w14:textId="77777777" w:rsidR="0005128A" w:rsidRPr="002F4AF6" w:rsidRDefault="0063047C">
      <w:pPr>
        <w:pStyle w:val="Heading1"/>
        <w:ind w:right="898"/>
        <w:rPr>
          <w:color w:val="548DD4" w:themeColor="text2" w:themeTint="99"/>
        </w:rPr>
      </w:pPr>
      <w:r w:rsidRPr="002F4AF6">
        <w:rPr>
          <w:color w:val="548DD4" w:themeColor="text2" w:themeTint="99"/>
        </w:rPr>
        <w:t>What if I am not treated as a PAYE worker for Tax purposes?</w:t>
      </w:r>
    </w:p>
    <w:p w14:paraId="4CFE2853" w14:textId="77777777" w:rsidR="0005128A" w:rsidRDefault="0063047C">
      <w:pPr>
        <w:pStyle w:val="BodyText"/>
        <w:spacing w:before="275"/>
        <w:ind w:left="100" w:right="287"/>
      </w:pPr>
      <w:r>
        <w:t xml:space="preserve">As you are aware our preferred </w:t>
      </w:r>
      <w:r>
        <w:rPr>
          <w:spacing w:val="-3"/>
        </w:rPr>
        <w:t xml:space="preserve">option </w:t>
      </w:r>
      <w:r>
        <w:t xml:space="preserve">is that all </w:t>
      </w:r>
      <w:r>
        <w:rPr>
          <w:spacing w:val="-3"/>
        </w:rPr>
        <w:t xml:space="preserve">Agency </w:t>
      </w:r>
      <w:r>
        <w:t xml:space="preserve">Workers </w:t>
      </w:r>
      <w:r>
        <w:rPr>
          <w:spacing w:val="-3"/>
        </w:rPr>
        <w:t xml:space="preserve">operate </w:t>
      </w:r>
      <w:r>
        <w:t xml:space="preserve">via our own PAYE </w:t>
      </w:r>
      <w:r>
        <w:rPr>
          <w:spacing w:val="-3"/>
        </w:rPr>
        <w:t xml:space="preserve">system. </w:t>
      </w:r>
      <w:r>
        <w:t xml:space="preserve">If </w:t>
      </w:r>
      <w:r>
        <w:rPr>
          <w:spacing w:val="-3"/>
        </w:rPr>
        <w:t xml:space="preserve">however </w:t>
      </w:r>
      <w:r>
        <w:t xml:space="preserve">you operate through a </w:t>
      </w:r>
      <w:r>
        <w:rPr>
          <w:spacing w:val="-3"/>
        </w:rPr>
        <w:t xml:space="preserve">limited company </w:t>
      </w:r>
      <w:r>
        <w:t xml:space="preserve">or </w:t>
      </w:r>
      <w:r>
        <w:rPr>
          <w:spacing w:val="-3"/>
        </w:rPr>
        <w:t xml:space="preserve">through </w:t>
      </w:r>
      <w:r>
        <w:t xml:space="preserve">an </w:t>
      </w:r>
      <w:r>
        <w:rPr>
          <w:spacing w:val="-3"/>
        </w:rPr>
        <w:t xml:space="preserve">umbrella </w:t>
      </w:r>
      <w:r>
        <w:rPr>
          <w:spacing w:val="-4"/>
        </w:rPr>
        <w:t xml:space="preserve">company </w:t>
      </w:r>
      <w:r>
        <w:t xml:space="preserve">we will </w:t>
      </w:r>
      <w:proofErr w:type="gramStart"/>
      <w:r>
        <w:t>pay  your</w:t>
      </w:r>
      <w:proofErr w:type="gramEnd"/>
      <w:r>
        <w:t xml:space="preserve"> gross pay </w:t>
      </w:r>
      <w:r>
        <w:rPr>
          <w:spacing w:val="-3"/>
        </w:rPr>
        <w:t xml:space="preserve">(without deduction </w:t>
      </w:r>
      <w:r>
        <w:t xml:space="preserve">of tax) to the nominated limited company or umbrella company. In so far as we are able this gross </w:t>
      </w:r>
      <w:r>
        <w:rPr>
          <w:spacing w:val="-4"/>
        </w:rPr>
        <w:t xml:space="preserve">pay </w:t>
      </w:r>
      <w:r>
        <w:t xml:space="preserve">will be paid at the same gross </w:t>
      </w:r>
      <w:r>
        <w:rPr>
          <w:spacing w:val="-3"/>
        </w:rPr>
        <w:t xml:space="preserve">rate </w:t>
      </w:r>
      <w:r>
        <w:t xml:space="preserve">as any PAYE equivalent Agency Worker (which will of course be set so as to comply with the </w:t>
      </w:r>
      <w:r>
        <w:rPr>
          <w:spacing w:val="-3"/>
        </w:rPr>
        <w:t xml:space="preserve">Regulations). </w:t>
      </w:r>
      <w:r>
        <w:t xml:space="preserve">How this is </w:t>
      </w:r>
      <w:r>
        <w:rPr>
          <w:spacing w:val="-3"/>
        </w:rPr>
        <w:t xml:space="preserve">then </w:t>
      </w:r>
      <w:r>
        <w:t xml:space="preserve">paid to you will be determined by </w:t>
      </w:r>
      <w:r>
        <w:rPr>
          <w:spacing w:val="-3"/>
        </w:rPr>
        <w:t xml:space="preserve">the </w:t>
      </w:r>
      <w:r>
        <w:t xml:space="preserve">umbrella company/the </w:t>
      </w:r>
      <w:r>
        <w:rPr>
          <w:spacing w:val="-3"/>
        </w:rPr>
        <w:t xml:space="preserve">limited </w:t>
      </w:r>
      <w:r>
        <w:t xml:space="preserve">company </w:t>
      </w:r>
      <w:r>
        <w:rPr>
          <w:spacing w:val="-4"/>
        </w:rPr>
        <w:t xml:space="preserve">and </w:t>
      </w:r>
      <w:r>
        <w:t xml:space="preserve">as such </w:t>
      </w:r>
      <w:r>
        <w:rPr>
          <w:spacing w:val="-2"/>
        </w:rPr>
        <w:t xml:space="preserve">represents </w:t>
      </w:r>
      <w:r>
        <w:t xml:space="preserve">something over which we </w:t>
      </w:r>
      <w:r>
        <w:rPr>
          <w:spacing w:val="-3"/>
        </w:rPr>
        <w:t xml:space="preserve">have </w:t>
      </w:r>
      <w:r>
        <w:t xml:space="preserve">no control. If you are self-employed </w:t>
      </w:r>
      <w:r>
        <w:rPr>
          <w:spacing w:val="-3"/>
        </w:rPr>
        <w:t xml:space="preserve">then </w:t>
      </w:r>
      <w:r>
        <w:t xml:space="preserve">the Agency </w:t>
      </w:r>
      <w:r>
        <w:lastRenderedPageBreak/>
        <w:t xml:space="preserve">Worker </w:t>
      </w:r>
      <w:r>
        <w:rPr>
          <w:spacing w:val="-3"/>
        </w:rPr>
        <w:t xml:space="preserve">Regulations </w:t>
      </w:r>
      <w:r>
        <w:t>do not apply to</w:t>
      </w:r>
      <w:r>
        <w:rPr>
          <w:spacing w:val="-9"/>
        </w:rPr>
        <w:t xml:space="preserve"> </w:t>
      </w:r>
      <w:r>
        <w:t>you.</w:t>
      </w:r>
    </w:p>
    <w:p w14:paraId="4D5DC939" w14:textId="77777777" w:rsidR="0005128A" w:rsidRDefault="0005128A">
      <w:pPr>
        <w:sectPr w:rsidR="0005128A">
          <w:pgSz w:w="11910" w:h="16850"/>
          <w:pgMar w:top="2220" w:right="1320" w:bottom="1320" w:left="1340" w:header="991" w:footer="1138" w:gutter="0"/>
          <w:cols w:space="720"/>
        </w:sectPr>
      </w:pPr>
    </w:p>
    <w:p w14:paraId="21FD7E14" w14:textId="77777777" w:rsidR="0005128A" w:rsidRDefault="0005128A">
      <w:pPr>
        <w:pStyle w:val="BodyText"/>
        <w:rPr>
          <w:sz w:val="20"/>
        </w:rPr>
      </w:pPr>
    </w:p>
    <w:p w14:paraId="14DA8E19" w14:textId="77777777" w:rsidR="0005128A" w:rsidRDefault="0005128A">
      <w:pPr>
        <w:pStyle w:val="BodyText"/>
        <w:rPr>
          <w:sz w:val="20"/>
        </w:rPr>
      </w:pPr>
    </w:p>
    <w:p w14:paraId="1F8A1DD7" w14:textId="77777777" w:rsidR="0005128A" w:rsidRPr="002F4AF6" w:rsidRDefault="0005128A">
      <w:pPr>
        <w:pStyle w:val="BodyText"/>
        <w:spacing w:before="5"/>
        <w:rPr>
          <w:color w:val="548DD4" w:themeColor="text2" w:themeTint="99"/>
          <w:sz w:val="21"/>
        </w:rPr>
      </w:pPr>
    </w:p>
    <w:p w14:paraId="10A782E5" w14:textId="77777777" w:rsidR="0005128A" w:rsidRPr="002F4AF6" w:rsidRDefault="0063047C">
      <w:pPr>
        <w:pStyle w:val="Heading1"/>
        <w:spacing w:before="22"/>
        <w:ind w:right="686"/>
        <w:rPr>
          <w:color w:val="548DD4" w:themeColor="text2" w:themeTint="99"/>
        </w:rPr>
      </w:pPr>
      <w:r w:rsidRPr="002F4AF6">
        <w:rPr>
          <w:color w:val="548DD4" w:themeColor="text2" w:themeTint="99"/>
        </w:rPr>
        <w:t>What are my obligations under the Agency Worker Regulations?</w:t>
      </w:r>
    </w:p>
    <w:p w14:paraId="0555511A" w14:textId="77777777" w:rsidR="0005128A" w:rsidRDefault="0005128A">
      <w:pPr>
        <w:pStyle w:val="BodyText"/>
        <w:spacing w:before="2"/>
        <w:rPr>
          <w:b/>
          <w:sz w:val="40"/>
        </w:rPr>
      </w:pPr>
    </w:p>
    <w:p w14:paraId="351517FB" w14:textId="77777777" w:rsidR="0005128A" w:rsidRDefault="0063047C">
      <w:pPr>
        <w:pStyle w:val="BodyText"/>
        <w:spacing w:before="1" w:line="244" w:lineRule="auto"/>
        <w:ind w:left="100" w:right="829"/>
        <w:jc w:val="both"/>
      </w:pPr>
      <w:r>
        <w:t>In order to help us and any Client to provide you with comparable treatment, we will need to immediately know:</w:t>
      </w:r>
    </w:p>
    <w:p w14:paraId="0545C13E" w14:textId="77777777" w:rsidR="0005128A" w:rsidRDefault="0063047C">
      <w:pPr>
        <w:pStyle w:val="ListParagraph"/>
        <w:numPr>
          <w:ilvl w:val="0"/>
          <w:numId w:val="2"/>
        </w:numPr>
        <w:tabs>
          <w:tab w:val="left" w:pos="822"/>
        </w:tabs>
        <w:spacing w:line="242" w:lineRule="auto"/>
        <w:ind w:right="444"/>
        <w:jc w:val="both"/>
      </w:pPr>
      <w:r>
        <w:t xml:space="preserve">if you work or have </w:t>
      </w:r>
      <w:r>
        <w:rPr>
          <w:spacing w:val="-3"/>
        </w:rPr>
        <w:t xml:space="preserve">worked </w:t>
      </w:r>
      <w:r>
        <w:t xml:space="preserve">through </w:t>
      </w:r>
      <w:r>
        <w:rPr>
          <w:spacing w:val="-4"/>
        </w:rPr>
        <w:t xml:space="preserve">any </w:t>
      </w:r>
      <w:r>
        <w:rPr>
          <w:spacing w:val="-3"/>
        </w:rPr>
        <w:t xml:space="preserve">other agency </w:t>
      </w:r>
      <w:r>
        <w:t xml:space="preserve">at any Client where we </w:t>
      </w:r>
      <w:r>
        <w:rPr>
          <w:spacing w:val="-3"/>
        </w:rPr>
        <w:t xml:space="preserve">placed </w:t>
      </w:r>
      <w:r>
        <w:t xml:space="preserve">you. Your consultant will ask you at the time of making any </w:t>
      </w:r>
      <w:r>
        <w:rPr>
          <w:spacing w:val="-3"/>
        </w:rPr>
        <w:t xml:space="preserve">bookings </w:t>
      </w:r>
      <w:r>
        <w:t xml:space="preserve">but if we are to </w:t>
      </w:r>
      <w:r>
        <w:rPr>
          <w:spacing w:val="-4"/>
        </w:rPr>
        <w:t xml:space="preserve">help </w:t>
      </w:r>
      <w:r>
        <w:t xml:space="preserve">you </w:t>
      </w:r>
      <w:r>
        <w:rPr>
          <w:spacing w:val="-3"/>
        </w:rPr>
        <w:t xml:space="preserve">then </w:t>
      </w:r>
      <w:r>
        <w:t>you must please inform us of any bookings at any of our</w:t>
      </w:r>
      <w:r>
        <w:rPr>
          <w:spacing w:val="-18"/>
        </w:rPr>
        <w:t xml:space="preserve"> </w:t>
      </w:r>
      <w:r>
        <w:t>clients.</w:t>
      </w:r>
    </w:p>
    <w:p w14:paraId="60131ED2" w14:textId="77777777" w:rsidR="0005128A" w:rsidRDefault="0063047C">
      <w:pPr>
        <w:pStyle w:val="ListParagraph"/>
        <w:numPr>
          <w:ilvl w:val="0"/>
          <w:numId w:val="2"/>
        </w:numPr>
        <w:tabs>
          <w:tab w:val="left" w:pos="822"/>
        </w:tabs>
        <w:spacing w:line="260" w:lineRule="exact"/>
        <w:ind w:hanging="362"/>
        <w:jc w:val="both"/>
      </w:pPr>
      <w:r>
        <w:t>if you believe that you have not received the equal treatment to which you are</w:t>
      </w:r>
      <w:r>
        <w:rPr>
          <w:spacing w:val="-26"/>
        </w:rPr>
        <w:t xml:space="preserve"> </w:t>
      </w:r>
      <w:r>
        <w:rPr>
          <w:spacing w:val="-3"/>
        </w:rPr>
        <w:t>entitled</w:t>
      </w:r>
    </w:p>
    <w:p w14:paraId="58923A13" w14:textId="77777777" w:rsidR="0005128A" w:rsidRDefault="0063047C">
      <w:pPr>
        <w:pStyle w:val="ListParagraph"/>
        <w:numPr>
          <w:ilvl w:val="0"/>
          <w:numId w:val="2"/>
        </w:numPr>
        <w:tabs>
          <w:tab w:val="left" w:pos="822"/>
        </w:tabs>
        <w:spacing w:line="268" w:lineRule="exact"/>
        <w:ind w:hanging="362"/>
        <w:jc w:val="both"/>
      </w:pPr>
      <w:r>
        <w:t xml:space="preserve">if you become pregnant or are otherwise </w:t>
      </w:r>
      <w:r>
        <w:rPr>
          <w:spacing w:val="-3"/>
        </w:rPr>
        <w:t xml:space="preserve">entitled </w:t>
      </w:r>
      <w:r>
        <w:t>to maternity or paternity</w:t>
      </w:r>
      <w:r>
        <w:rPr>
          <w:spacing w:val="-14"/>
        </w:rPr>
        <w:t xml:space="preserve"> </w:t>
      </w:r>
      <w:r>
        <w:t>leave</w:t>
      </w:r>
    </w:p>
    <w:p w14:paraId="7CCAD84B" w14:textId="77777777" w:rsidR="0005128A" w:rsidRDefault="0063047C">
      <w:pPr>
        <w:pStyle w:val="ListParagraph"/>
        <w:numPr>
          <w:ilvl w:val="0"/>
          <w:numId w:val="2"/>
        </w:numPr>
        <w:tabs>
          <w:tab w:val="left" w:pos="822"/>
        </w:tabs>
        <w:ind w:hanging="362"/>
        <w:jc w:val="both"/>
      </w:pPr>
      <w:r>
        <w:t xml:space="preserve">if you are returning to </w:t>
      </w:r>
      <w:r>
        <w:rPr>
          <w:spacing w:val="-3"/>
        </w:rPr>
        <w:t xml:space="preserve">work after maternity </w:t>
      </w:r>
      <w:r>
        <w:t xml:space="preserve">leave, paternity </w:t>
      </w:r>
      <w:r>
        <w:rPr>
          <w:spacing w:val="-3"/>
        </w:rPr>
        <w:t>leave,</w:t>
      </w:r>
      <w:r>
        <w:rPr>
          <w:spacing w:val="10"/>
        </w:rPr>
        <w:t xml:space="preserve"> </w:t>
      </w:r>
      <w:r>
        <w:t xml:space="preserve">jury </w:t>
      </w:r>
      <w:r>
        <w:rPr>
          <w:spacing w:val="-3"/>
        </w:rPr>
        <w:t xml:space="preserve">service </w:t>
      </w:r>
      <w:r>
        <w:t xml:space="preserve">or </w:t>
      </w:r>
      <w:r>
        <w:rPr>
          <w:spacing w:val="-3"/>
        </w:rPr>
        <w:t xml:space="preserve">sick </w:t>
      </w:r>
      <w:r>
        <w:t>leave</w:t>
      </w:r>
    </w:p>
    <w:p w14:paraId="0CD8BCF2" w14:textId="77777777" w:rsidR="0005128A" w:rsidRPr="002F4AF6" w:rsidRDefault="0005128A">
      <w:pPr>
        <w:pStyle w:val="BodyText"/>
        <w:rPr>
          <w:color w:val="548DD4" w:themeColor="text2" w:themeTint="99"/>
          <w:sz w:val="21"/>
        </w:rPr>
      </w:pPr>
    </w:p>
    <w:p w14:paraId="71D54197" w14:textId="77777777" w:rsidR="0005128A" w:rsidRPr="002F4AF6" w:rsidRDefault="0063047C">
      <w:pPr>
        <w:pStyle w:val="Heading1"/>
        <w:ind w:right="643"/>
        <w:rPr>
          <w:color w:val="548DD4" w:themeColor="text2" w:themeTint="99"/>
        </w:rPr>
      </w:pPr>
      <w:r w:rsidRPr="002F4AF6">
        <w:rPr>
          <w:color w:val="548DD4" w:themeColor="text2" w:themeTint="99"/>
        </w:rPr>
        <w:t>What should I do if I believe that I am not receiving my rights under the Agency Worker Regulations?</w:t>
      </w:r>
    </w:p>
    <w:p w14:paraId="1D42281B" w14:textId="77777777" w:rsidR="0005128A" w:rsidRDefault="0063047C">
      <w:pPr>
        <w:pStyle w:val="BodyText"/>
        <w:spacing w:before="275" w:line="268" w:lineRule="exact"/>
        <w:ind w:left="100"/>
      </w:pPr>
      <w:r>
        <w:t>You must please immediately raise your concerns to us by contacting:</w:t>
      </w:r>
    </w:p>
    <w:p w14:paraId="0E095D2B" w14:textId="77777777" w:rsidR="0005128A" w:rsidRDefault="00D71424">
      <w:pPr>
        <w:pStyle w:val="ListParagraph"/>
        <w:numPr>
          <w:ilvl w:val="0"/>
          <w:numId w:val="1"/>
        </w:numPr>
        <w:tabs>
          <w:tab w:val="left" w:pos="822"/>
        </w:tabs>
        <w:spacing w:line="268" w:lineRule="exact"/>
        <w:ind w:hanging="362"/>
      </w:pPr>
      <w:hyperlink r:id="rId14">
        <w:r w:rsidR="0063047C">
          <w:rPr>
            <w:color w:val="1154CC"/>
            <w:u w:val="single" w:color="1154CC"/>
          </w:rPr>
          <w:t>awr@A24</w:t>
        </w:r>
        <w:r w:rsidR="0063047C">
          <w:rPr>
            <w:color w:val="1154CC"/>
            <w:spacing w:val="-5"/>
            <w:u w:val="single" w:color="1154CC"/>
          </w:rPr>
          <w:t xml:space="preserve"> </w:t>
        </w:r>
        <w:r w:rsidR="0063047C">
          <w:rPr>
            <w:color w:val="1154CC"/>
            <w:u w:val="single" w:color="1154CC"/>
          </w:rPr>
          <w:t>Group.com</w:t>
        </w:r>
      </w:hyperlink>
    </w:p>
    <w:p w14:paraId="1847E76E" w14:textId="77777777" w:rsidR="0005128A" w:rsidRDefault="0063047C">
      <w:pPr>
        <w:pStyle w:val="ListParagraph"/>
        <w:numPr>
          <w:ilvl w:val="0"/>
          <w:numId w:val="1"/>
        </w:numPr>
        <w:tabs>
          <w:tab w:val="left" w:pos="822"/>
        </w:tabs>
        <w:spacing w:before="5"/>
        <w:ind w:hanging="362"/>
      </w:pPr>
      <w:r>
        <w:t xml:space="preserve">or the hiring Client in the </w:t>
      </w:r>
      <w:r>
        <w:rPr>
          <w:spacing w:val="-3"/>
        </w:rPr>
        <w:t xml:space="preserve">event </w:t>
      </w:r>
      <w:r>
        <w:t xml:space="preserve">of </w:t>
      </w:r>
      <w:r>
        <w:rPr>
          <w:spacing w:val="-3"/>
        </w:rPr>
        <w:t xml:space="preserve">denied </w:t>
      </w:r>
      <w:r>
        <w:t>access to shared</w:t>
      </w:r>
      <w:r>
        <w:rPr>
          <w:spacing w:val="-16"/>
        </w:rPr>
        <w:t xml:space="preserve"> </w:t>
      </w:r>
      <w:r>
        <w:t>facilities</w:t>
      </w:r>
    </w:p>
    <w:p w14:paraId="19863244" w14:textId="77777777" w:rsidR="0005128A" w:rsidRPr="002F4AF6" w:rsidRDefault="0005128A">
      <w:pPr>
        <w:pStyle w:val="BodyText"/>
        <w:spacing w:before="4"/>
        <w:rPr>
          <w:color w:val="548DD4" w:themeColor="text2" w:themeTint="99"/>
          <w:sz w:val="21"/>
        </w:rPr>
      </w:pPr>
    </w:p>
    <w:p w14:paraId="4C43233C" w14:textId="77777777" w:rsidR="0005128A" w:rsidRPr="002F4AF6" w:rsidRDefault="0063047C">
      <w:pPr>
        <w:pStyle w:val="Heading2"/>
        <w:jc w:val="both"/>
        <w:rPr>
          <w:color w:val="548DD4" w:themeColor="text2" w:themeTint="99"/>
        </w:rPr>
      </w:pPr>
      <w:r w:rsidRPr="002F4AF6">
        <w:rPr>
          <w:color w:val="548DD4" w:themeColor="text2" w:themeTint="99"/>
        </w:rPr>
        <w:t>REMOVAL FROM THE A24 GROUP REGISTER</w:t>
      </w:r>
    </w:p>
    <w:p w14:paraId="46AB880B" w14:textId="77777777" w:rsidR="0005128A" w:rsidRDefault="0005128A">
      <w:pPr>
        <w:pStyle w:val="BodyText"/>
        <w:spacing w:before="3"/>
        <w:rPr>
          <w:b/>
        </w:rPr>
      </w:pPr>
    </w:p>
    <w:p w14:paraId="3D8EE045" w14:textId="77777777" w:rsidR="0005128A" w:rsidRDefault="0063047C">
      <w:pPr>
        <w:pStyle w:val="Heading3"/>
        <w:spacing w:before="0"/>
      </w:pPr>
      <w:r>
        <w:t>Agency Workers may be removed from the Register in the following circumstances:</w:t>
      </w:r>
    </w:p>
    <w:p w14:paraId="2D3E7B7A" w14:textId="77777777" w:rsidR="0005128A" w:rsidRDefault="0005128A">
      <w:pPr>
        <w:pStyle w:val="BodyText"/>
        <w:spacing w:before="5"/>
        <w:rPr>
          <w:b/>
        </w:rPr>
      </w:pPr>
    </w:p>
    <w:p w14:paraId="5113CAF1" w14:textId="77777777" w:rsidR="0005128A" w:rsidRDefault="0063047C">
      <w:pPr>
        <w:pStyle w:val="ListParagraph"/>
        <w:numPr>
          <w:ilvl w:val="1"/>
          <w:numId w:val="6"/>
        </w:numPr>
        <w:tabs>
          <w:tab w:val="left" w:pos="821"/>
          <w:tab w:val="left" w:pos="822"/>
        </w:tabs>
        <w:spacing w:before="1" w:line="237" w:lineRule="auto"/>
        <w:ind w:right="283"/>
      </w:pPr>
      <w:r>
        <w:t xml:space="preserve">Where an Agency Workers </w:t>
      </w:r>
      <w:proofErr w:type="gramStart"/>
      <w:r>
        <w:t>conduct</w:t>
      </w:r>
      <w:proofErr w:type="gramEnd"/>
      <w:r>
        <w:t xml:space="preserve"> or standard of work has </w:t>
      </w:r>
      <w:r>
        <w:rPr>
          <w:spacing w:val="-3"/>
        </w:rPr>
        <w:t xml:space="preserve">seriously </w:t>
      </w:r>
      <w:r>
        <w:t xml:space="preserve">fallen </w:t>
      </w:r>
      <w:r>
        <w:rPr>
          <w:spacing w:val="-3"/>
        </w:rPr>
        <w:t xml:space="preserve">below </w:t>
      </w:r>
      <w:r>
        <w:t xml:space="preserve">the level required by </w:t>
      </w:r>
      <w:r>
        <w:rPr>
          <w:spacing w:val="-3"/>
        </w:rPr>
        <w:t xml:space="preserve">the </w:t>
      </w:r>
      <w:r>
        <w:t>A24 Group or Code of Professional</w:t>
      </w:r>
      <w:r>
        <w:rPr>
          <w:spacing w:val="-19"/>
        </w:rPr>
        <w:t xml:space="preserve"> </w:t>
      </w:r>
      <w:r>
        <w:t>Conduct.</w:t>
      </w:r>
    </w:p>
    <w:p w14:paraId="7F5D4E4C" w14:textId="77777777" w:rsidR="0005128A" w:rsidRDefault="0063047C">
      <w:pPr>
        <w:pStyle w:val="ListParagraph"/>
        <w:numPr>
          <w:ilvl w:val="1"/>
          <w:numId w:val="6"/>
        </w:numPr>
        <w:tabs>
          <w:tab w:val="left" w:pos="821"/>
          <w:tab w:val="left" w:pos="822"/>
        </w:tabs>
        <w:spacing w:before="8" w:line="237" w:lineRule="auto"/>
        <w:ind w:right="349"/>
      </w:pPr>
      <w:r>
        <w:t xml:space="preserve">If it is </w:t>
      </w:r>
      <w:r>
        <w:rPr>
          <w:spacing w:val="-3"/>
        </w:rPr>
        <w:t xml:space="preserve">believed </w:t>
      </w:r>
      <w:r>
        <w:t xml:space="preserve">that an Agency Worker </w:t>
      </w:r>
      <w:r>
        <w:rPr>
          <w:spacing w:val="-4"/>
        </w:rPr>
        <w:t xml:space="preserve">has </w:t>
      </w:r>
      <w:r>
        <w:t xml:space="preserve">acted in an </w:t>
      </w:r>
      <w:r>
        <w:rPr>
          <w:spacing w:val="-3"/>
        </w:rPr>
        <w:t xml:space="preserve">unprofessional manner, </w:t>
      </w:r>
      <w:r>
        <w:t xml:space="preserve">the A24 Group </w:t>
      </w:r>
      <w:r>
        <w:rPr>
          <w:spacing w:val="-3"/>
        </w:rPr>
        <w:t xml:space="preserve">reserves </w:t>
      </w:r>
      <w:r>
        <w:t xml:space="preserve">the right to remove you </w:t>
      </w:r>
      <w:r>
        <w:rPr>
          <w:spacing w:val="-4"/>
        </w:rPr>
        <w:t xml:space="preserve">from </w:t>
      </w:r>
      <w:r>
        <w:t xml:space="preserve">your assignments and not re-assign you until the matter has </w:t>
      </w:r>
      <w:r>
        <w:rPr>
          <w:spacing w:val="-3"/>
        </w:rPr>
        <w:t xml:space="preserve">been </w:t>
      </w:r>
      <w:r>
        <w:t>investigated and</w:t>
      </w:r>
      <w:r>
        <w:rPr>
          <w:spacing w:val="-6"/>
        </w:rPr>
        <w:t xml:space="preserve"> </w:t>
      </w:r>
      <w:r>
        <w:t>resolved.</w:t>
      </w:r>
    </w:p>
    <w:p w14:paraId="3991B624" w14:textId="77777777" w:rsidR="0005128A" w:rsidRDefault="0063047C">
      <w:pPr>
        <w:pStyle w:val="ListParagraph"/>
        <w:numPr>
          <w:ilvl w:val="1"/>
          <w:numId w:val="6"/>
        </w:numPr>
        <w:tabs>
          <w:tab w:val="left" w:pos="821"/>
          <w:tab w:val="left" w:pos="822"/>
        </w:tabs>
        <w:spacing w:before="7" w:line="267" w:lineRule="exact"/>
        <w:ind w:hanging="362"/>
      </w:pPr>
      <w:r>
        <w:t xml:space="preserve">If an Agency </w:t>
      </w:r>
      <w:r>
        <w:rPr>
          <w:spacing w:val="-2"/>
        </w:rPr>
        <w:t xml:space="preserve">Worker </w:t>
      </w:r>
      <w:r>
        <w:t xml:space="preserve">has a reason to be put </w:t>
      </w:r>
      <w:r>
        <w:rPr>
          <w:spacing w:val="-3"/>
        </w:rPr>
        <w:t xml:space="preserve">onto </w:t>
      </w:r>
      <w:r>
        <w:t>the "A24 Group Alert</w:t>
      </w:r>
      <w:r>
        <w:rPr>
          <w:spacing w:val="-25"/>
        </w:rPr>
        <w:t xml:space="preserve"> </w:t>
      </w:r>
      <w:r>
        <w:t>List".</w:t>
      </w:r>
    </w:p>
    <w:p w14:paraId="260558B9" w14:textId="77777777" w:rsidR="0005128A" w:rsidRDefault="0063047C">
      <w:pPr>
        <w:pStyle w:val="ListParagraph"/>
        <w:numPr>
          <w:ilvl w:val="1"/>
          <w:numId w:val="6"/>
        </w:numPr>
        <w:tabs>
          <w:tab w:val="left" w:pos="821"/>
          <w:tab w:val="left" w:pos="822"/>
        </w:tabs>
        <w:spacing w:before="1" w:line="237" w:lineRule="auto"/>
        <w:ind w:right="227"/>
      </w:pPr>
      <w:r>
        <w:t xml:space="preserve">If the A24 Group has </w:t>
      </w:r>
      <w:r>
        <w:rPr>
          <w:spacing w:val="-3"/>
        </w:rPr>
        <w:t xml:space="preserve">been </w:t>
      </w:r>
      <w:r>
        <w:t xml:space="preserve">alerted by </w:t>
      </w:r>
      <w:r>
        <w:rPr>
          <w:spacing w:val="-3"/>
        </w:rPr>
        <w:t xml:space="preserve">the </w:t>
      </w:r>
      <w:r>
        <w:t xml:space="preserve">NMC, </w:t>
      </w:r>
      <w:r>
        <w:rPr>
          <w:spacing w:val="-3"/>
        </w:rPr>
        <w:t xml:space="preserve">GMC </w:t>
      </w:r>
      <w:r>
        <w:t xml:space="preserve">or other regulatory </w:t>
      </w:r>
      <w:r>
        <w:rPr>
          <w:spacing w:val="-3"/>
        </w:rPr>
        <w:t xml:space="preserve">bodies </w:t>
      </w:r>
      <w:r>
        <w:rPr>
          <w:spacing w:val="-4"/>
        </w:rPr>
        <w:t xml:space="preserve">with </w:t>
      </w:r>
      <w:r>
        <w:t xml:space="preserve">regard to practicing </w:t>
      </w:r>
      <w:r>
        <w:rPr>
          <w:spacing w:val="-3"/>
        </w:rPr>
        <w:t>Agency</w:t>
      </w:r>
      <w:r>
        <w:rPr>
          <w:spacing w:val="-6"/>
        </w:rPr>
        <w:t xml:space="preserve"> </w:t>
      </w:r>
      <w:r>
        <w:t>Workers.</w:t>
      </w:r>
    </w:p>
    <w:p w14:paraId="36297C49" w14:textId="77777777" w:rsidR="0005128A" w:rsidRDefault="0005128A">
      <w:pPr>
        <w:spacing w:line="237" w:lineRule="auto"/>
        <w:sectPr w:rsidR="0005128A">
          <w:pgSz w:w="11910" w:h="16850"/>
          <w:pgMar w:top="2220" w:right="1320" w:bottom="1320" w:left="1340" w:header="991" w:footer="1138" w:gutter="0"/>
          <w:cols w:space="720"/>
        </w:sectPr>
      </w:pPr>
    </w:p>
    <w:p w14:paraId="7091D681" w14:textId="77777777" w:rsidR="0005128A" w:rsidRDefault="0005128A">
      <w:pPr>
        <w:pStyle w:val="BodyText"/>
        <w:rPr>
          <w:sz w:val="20"/>
        </w:rPr>
      </w:pPr>
    </w:p>
    <w:p w14:paraId="25DF18D6" w14:textId="77777777" w:rsidR="0005128A" w:rsidRDefault="0005128A">
      <w:pPr>
        <w:pStyle w:val="BodyText"/>
        <w:spacing w:before="7"/>
        <w:rPr>
          <w:sz w:val="20"/>
        </w:rPr>
      </w:pPr>
    </w:p>
    <w:p w14:paraId="7AC89AE3" w14:textId="77777777" w:rsidR="0005128A" w:rsidRDefault="0063047C">
      <w:pPr>
        <w:pStyle w:val="Heading3"/>
      </w:pPr>
      <w:r>
        <w:t>Examples of such conduct are as follows. The list is not exhaustive:</w:t>
      </w:r>
    </w:p>
    <w:p w14:paraId="7CEAEBCD" w14:textId="77777777" w:rsidR="0005128A" w:rsidRDefault="0005128A">
      <w:pPr>
        <w:pStyle w:val="BodyText"/>
        <w:spacing w:before="3"/>
        <w:rPr>
          <w:b/>
        </w:rPr>
      </w:pPr>
    </w:p>
    <w:p w14:paraId="5B6502B2" w14:textId="77777777" w:rsidR="0005128A" w:rsidRDefault="0063047C">
      <w:pPr>
        <w:pStyle w:val="ListParagraph"/>
        <w:numPr>
          <w:ilvl w:val="1"/>
          <w:numId w:val="6"/>
        </w:numPr>
        <w:tabs>
          <w:tab w:val="left" w:pos="821"/>
          <w:tab w:val="left" w:pos="822"/>
        </w:tabs>
        <w:spacing w:line="267" w:lineRule="exact"/>
        <w:ind w:hanging="362"/>
      </w:pPr>
      <w:r>
        <w:t xml:space="preserve">Failure to </w:t>
      </w:r>
      <w:r>
        <w:rPr>
          <w:spacing w:val="-3"/>
        </w:rPr>
        <w:t xml:space="preserve">attend </w:t>
      </w:r>
      <w:r>
        <w:t xml:space="preserve">a Client </w:t>
      </w:r>
      <w:r>
        <w:rPr>
          <w:spacing w:val="-3"/>
        </w:rPr>
        <w:t xml:space="preserve">having </w:t>
      </w:r>
      <w:r>
        <w:t xml:space="preserve">accepted an </w:t>
      </w:r>
      <w:r>
        <w:rPr>
          <w:spacing w:val="-3"/>
        </w:rPr>
        <w:t xml:space="preserve">engagement, </w:t>
      </w:r>
      <w:r>
        <w:t xml:space="preserve">or </w:t>
      </w:r>
      <w:r>
        <w:rPr>
          <w:spacing w:val="-3"/>
        </w:rPr>
        <w:t>repeated</w:t>
      </w:r>
      <w:r>
        <w:rPr>
          <w:spacing w:val="12"/>
        </w:rPr>
        <w:t xml:space="preserve"> </w:t>
      </w:r>
      <w:r>
        <w:t>lateness.</w:t>
      </w:r>
    </w:p>
    <w:p w14:paraId="4D253DCE" w14:textId="77777777" w:rsidR="0005128A" w:rsidRDefault="0063047C">
      <w:pPr>
        <w:pStyle w:val="ListParagraph"/>
        <w:numPr>
          <w:ilvl w:val="1"/>
          <w:numId w:val="6"/>
        </w:numPr>
        <w:tabs>
          <w:tab w:val="left" w:pos="821"/>
          <w:tab w:val="left" w:pos="822"/>
        </w:tabs>
        <w:spacing w:line="242" w:lineRule="auto"/>
        <w:ind w:right="163"/>
      </w:pPr>
      <w:r>
        <w:t xml:space="preserve">Failure to provide care in a fashion consistent with the Agency Workers </w:t>
      </w:r>
      <w:r>
        <w:rPr>
          <w:spacing w:val="-3"/>
        </w:rPr>
        <w:t xml:space="preserve">Professional </w:t>
      </w:r>
      <w:r>
        <w:t xml:space="preserve">Code of Conduct or in a </w:t>
      </w:r>
      <w:r>
        <w:rPr>
          <w:spacing w:val="-3"/>
        </w:rPr>
        <w:t xml:space="preserve">caring </w:t>
      </w:r>
      <w:r>
        <w:t xml:space="preserve">and appropriate </w:t>
      </w:r>
      <w:r>
        <w:rPr>
          <w:spacing w:val="-3"/>
        </w:rPr>
        <w:t xml:space="preserve">manner, </w:t>
      </w:r>
      <w:proofErr w:type="gramStart"/>
      <w:r>
        <w:t>e.g.</w:t>
      </w:r>
      <w:proofErr w:type="gramEnd"/>
      <w:r>
        <w:t xml:space="preserve"> </w:t>
      </w:r>
      <w:r>
        <w:rPr>
          <w:spacing w:val="-3"/>
        </w:rPr>
        <w:t xml:space="preserve">sleeping </w:t>
      </w:r>
      <w:r>
        <w:t xml:space="preserve">on duty, </w:t>
      </w:r>
      <w:r>
        <w:rPr>
          <w:spacing w:val="-3"/>
        </w:rPr>
        <w:t xml:space="preserve">non-adherence </w:t>
      </w:r>
      <w:r>
        <w:t>to clinical</w:t>
      </w:r>
      <w:r>
        <w:rPr>
          <w:spacing w:val="-2"/>
        </w:rPr>
        <w:t xml:space="preserve"> </w:t>
      </w:r>
      <w:r>
        <w:t>instruction.</w:t>
      </w:r>
    </w:p>
    <w:p w14:paraId="28C0EB31" w14:textId="77777777" w:rsidR="0005128A" w:rsidRDefault="0063047C">
      <w:pPr>
        <w:pStyle w:val="ListParagraph"/>
        <w:numPr>
          <w:ilvl w:val="1"/>
          <w:numId w:val="6"/>
        </w:numPr>
        <w:tabs>
          <w:tab w:val="left" w:pos="821"/>
          <w:tab w:val="left" w:pos="822"/>
        </w:tabs>
        <w:spacing w:line="262" w:lineRule="exact"/>
        <w:ind w:hanging="362"/>
      </w:pPr>
      <w:r>
        <w:t>Failure to carry out reasonable instructions of the Client or the A24</w:t>
      </w:r>
      <w:r>
        <w:rPr>
          <w:spacing w:val="-22"/>
        </w:rPr>
        <w:t xml:space="preserve"> </w:t>
      </w:r>
      <w:r>
        <w:t>Group.</w:t>
      </w:r>
    </w:p>
    <w:p w14:paraId="0C0B8B19" w14:textId="77777777" w:rsidR="0005128A" w:rsidRDefault="0063047C">
      <w:pPr>
        <w:pStyle w:val="ListParagraph"/>
        <w:numPr>
          <w:ilvl w:val="1"/>
          <w:numId w:val="6"/>
        </w:numPr>
        <w:tabs>
          <w:tab w:val="left" w:pos="821"/>
          <w:tab w:val="left" w:pos="822"/>
        </w:tabs>
        <w:spacing w:before="4" w:line="268" w:lineRule="exact"/>
        <w:ind w:hanging="362"/>
      </w:pPr>
      <w:r>
        <w:t>Breach of trust involving the A24 Group or the</w:t>
      </w:r>
      <w:r>
        <w:rPr>
          <w:spacing w:val="-20"/>
        </w:rPr>
        <w:t xml:space="preserve"> </w:t>
      </w:r>
      <w:r>
        <w:t>Client.</w:t>
      </w:r>
    </w:p>
    <w:p w14:paraId="31E3FED2" w14:textId="77777777" w:rsidR="0005128A" w:rsidRDefault="0063047C">
      <w:pPr>
        <w:pStyle w:val="ListParagraph"/>
        <w:numPr>
          <w:ilvl w:val="1"/>
          <w:numId w:val="6"/>
        </w:numPr>
        <w:tabs>
          <w:tab w:val="left" w:pos="821"/>
          <w:tab w:val="left" w:pos="822"/>
        </w:tabs>
        <w:spacing w:before="2" w:line="237" w:lineRule="auto"/>
        <w:ind w:right="387"/>
      </w:pPr>
      <w:r>
        <w:t xml:space="preserve">Disclosure of </w:t>
      </w:r>
      <w:r>
        <w:rPr>
          <w:spacing w:val="-3"/>
        </w:rPr>
        <w:t xml:space="preserve">confidential </w:t>
      </w:r>
      <w:r>
        <w:t xml:space="preserve">information to a third party </w:t>
      </w:r>
      <w:r>
        <w:rPr>
          <w:spacing w:val="-3"/>
        </w:rPr>
        <w:t xml:space="preserve">relating </w:t>
      </w:r>
      <w:r>
        <w:t xml:space="preserve">to </w:t>
      </w:r>
      <w:r>
        <w:rPr>
          <w:spacing w:val="-3"/>
        </w:rPr>
        <w:t xml:space="preserve">either </w:t>
      </w:r>
      <w:r>
        <w:t>a client or the A24 Group.</w:t>
      </w:r>
    </w:p>
    <w:p w14:paraId="12B395BC" w14:textId="77777777" w:rsidR="0005128A" w:rsidRDefault="0063047C">
      <w:pPr>
        <w:pStyle w:val="ListParagraph"/>
        <w:numPr>
          <w:ilvl w:val="1"/>
          <w:numId w:val="6"/>
        </w:numPr>
        <w:tabs>
          <w:tab w:val="left" w:pos="821"/>
          <w:tab w:val="left" w:pos="822"/>
        </w:tabs>
        <w:spacing w:line="242" w:lineRule="auto"/>
        <w:ind w:right="325"/>
      </w:pPr>
      <w:r>
        <w:t xml:space="preserve">Misconduct and/or gross misconduct - any </w:t>
      </w:r>
      <w:r>
        <w:rPr>
          <w:spacing w:val="-3"/>
        </w:rPr>
        <w:t xml:space="preserve">behaviour </w:t>
      </w:r>
      <w:r>
        <w:t xml:space="preserve">which potentially </w:t>
      </w:r>
      <w:r>
        <w:rPr>
          <w:spacing w:val="-3"/>
        </w:rPr>
        <w:t xml:space="preserve">puts </w:t>
      </w:r>
      <w:r>
        <w:t xml:space="preserve">any </w:t>
      </w:r>
      <w:r>
        <w:rPr>
          <w:spacing w:val="-3"/>
        </w:rPr>
        <w:t xml:space="preserve">Client, </w:t>
      </w:r>
      <w:r>
        <w:t xml:space="preserve">individual or vulnerable person at risk or </w:t>
      </w:r>
      <w:r>
        <w:rPr>
          <w:spacing w:val="-3"/>
        </w:rPr>
        <w:t xml:space="preserve">puts </w:t>
      </w:r>
      <w:r>
        <w:t xml:space="preserve">the A24 Group at risk </w:t>
      </w:r>
      <w:r>
        <w:rPr>
          <w:spacing w:val="-3"/>
        </w:rPr>
        <w:t xml:space="preserve">including </w:t>
      </w:r>
      <w:r>
        <w:t xml:space="preserve">the following </w:t>
      </w:r>
      <w:r>
        <w:rPr>
          <w:spacing w:val="-3"/>
        </w:rPr>
        <w:t xml:space="preserve">(non-exclusive </w:t>
      </w:r>
      <w:r>
        <w:t>and non-exhaustive)</w:t>
      </w:r>
      <w:r>
        <w:rPr>
          <w:spacing w:val="-5"/>
        </w:rPr>
        <w:t xml:space="preserve"> </w:t>
      </w:r>
      <w:r>
        <w:t>list:</w:t>
      </w:r>
    </w:p>
    <w:p w14:paraId="0E83FFCD" w14:textId="77777777" w:rsidR="0005128A" w:rsidRDefault="0063047C">
      <w:pPr>
        <w:pStyle w:val="ListParagraph"/>
        <w:numPr>
          <w:ilvl w:val="2"/>
          <w:numId w:val="6"/>
        </w:numPr>
        <w:tabs>
          <w:tab w:val="left" w:pos="1541"/>
          <w:tab w:val="left" w:pos="1542"/>
        </w:tabs>
        <w:spacing w:line="244" w:lineRule="auto"/>
        <w:ind w:right="198"/>
      </w:pPr>
      <w:r>
        <w:t xml:space="preserve">Being </w:t>
      </w:r>
      <w:r>
        <w:rPr>
          <w:spacing w:val="-3"/>
        </w:rPr>
        <w:t xml:space="preserve">under </w:t>
      </w:r>
      <w:r>
        <w:t xml:space="preserve">the </w:t>
      </w:r>
      <w:r>
        <w:rPr>
          <w:spacing w:val="-3"/>
        </w:rPr>
        <w:t xml:space="preserve">influence </w:t>
      </w:r>
      <w:r>
        <w:t xml:space="preserve">of alcohol or any substance that will </w:t>
      </w:r>
      <w:r>
        <w:rPr>
          <w:spacing w:val="-3"/>
        </w:rPr>
        <w:t xml:space="preserve">adversely affect </w:t>
      </w:r>
      <w:r>
        <w:t>your performance</w:t>
      </w:r>
    </w:p>
    <w:p w14:paraId="78F91F48" w14:textId="77777777" w:rsidR="0005128A" w:rsidRDefault="0063047C">
      <w:pPr>
        <w:pStyle w:val="ListParagraph"/>
        <w:numPr>
          <w:ilvl w:val="2"/>
          <w:numId w:val="6"/>
        </w:numPr>
        <w:tabs>
          <w:tab w:val="left" w:pos="1541"/>
          <w:tab w:val="left" w:pos="1542"/>
        </w:tabs>
        <w:spacing w:line="237" w:lineRule="auto"/>
        <w:ind w:right="293"/>
      </w:pPr>
      <w:r>
        <w:t xml:space="preserve">Possession, custody or control of illegal drugs while on duty, </w:t>
      </w:r>
      <w:r>
        <w:rPr>
          <w:spacing w:val="-5"/>
        </w:rPr>
        <w:t xml:space="preserve">or </w:t>
      </w:r>
      <w:r>
        <w:t xml:space="preserve">the supply of illegal drugs to Clients, </w:t>
      </w:r>
      <w:r>
        <w:rPr>
          <w:spacing w:val="-3"/>
        </w:rPr>
        <w:t xml:space="preserve">their families </w:t>
      </w:r>
      <w:r>
        <w:t>or</w:t>
      </w:r>
      <w:r>
        <w:rPr>
          <w:spacing w:val="1"/>
        </w:rPr>
        <w:t xml:space="preserve"> </w:t>
      </w:r>
      <w:r>
        <w:t>representatives.</w:t>
      </w:r>
    </w:p>
    <w:p w14:paraId="0831F5C3" w14:textId="77777777" w:rsidR="0005128A" w:rsidRDefault="0063047C">
      <w:pPr>
        <w:pStyle w:val="ListParagraph"/>
        <w:numPr>
          <w:ilvl w:val="2"/>
          <w:numId w:val="6"/>
        </w:numPr>
        <w:tabs>
          <w:tab w:val="left" w:pos="1541"/>
          <w:tab w:val="left" w:pos="1542"/>
        </w:tabs>
        <w:spacing w:line="267" w:lineRule="exact"/>
      </w:pPr>
      <w:r>
        <w:rPr>
          <w:spacing w:val="-3"/>
        </w:rPr>
        <w:t xml:space="preserve">Theft </w:t>
      </w:r>
      <w:r>
        <w:t xml:space="preserve">or stealing from Clients, colleagues </w:t>
      </w:r>
      <w:r>
        <w:rPr>
          <w:spacing w:val="-5"/>
        </w:rPr>
        <w:t xml:space="preserve">or </w:t>
      </w:r>
      <w:r>
        <w:rPr>
          <w:spacing w:val="-3"/>
        </w:rPr>
        <w:t xml:space="preserve">members </w:t>
      </w:r>
      <w:r>
        <w:t>of the</w:t>
      </w:r>
      <w:r>
        <w:rPr>
          <w:spacing w:val="6"/>
        </w:rPr>
        <w:t xml:space="preserve"> </w:t>
      </w:r>
      <w:r>
        <w:t>public</w:t>
      </w:r>
    </w:p>
    <w:p w14:paraId="7FADDCD4" w14:textId="77777777" w:rsidR="0005128A" w:rsidRDefault="0063047C">
      <w:pPr>
        <w:pStyle w:val="ListParagraph"/>
        <w:numPr>
          <w:ilvl w:val="2"/>
          <w:numId w:val="6"/>
        </w:numPr>
        <w:tabs>
          <w:tab w:val="left" w:pos="1541"/>
          <w:tab w:val="left" w:pos="1542"/>
        </w:tabs>
        <w:spacing w:line="266" w:lineRule="exact"/>
      </w:pPr>
      <w:r>
        <w:t xml:space="preserve">Other </w:t>
      </w:r>
      <w:r>
        <w:rPr>
          <w:spacing w:val="-3"/>
        </w:rPr>
        <w:t xml:space="preserve">offences </w:t>
      </w:r>
      <w:r>
        <w:t xml:space="preserve">of </w:t>
      </w:r>
      <w:r>
        <w:rPr>
          <w:spacing w:val="-3"/>
        </w:rPr>
        <w:t>dishonesty</w:t>
      </w:r>
    </w:p>
    <w:p w14:paraId="4BFDAA8D" w14:textId="77777777" w:rsidR="0005128A" w:rsidRDefault="0063047C">
      <w:pPr>
        <w:pStyle w:val="ListParagraph"/>
        <w:numPr>
          <w:ilvl w:val="2"/>
          <w:numId w:val="6"/>
        </w:numPr>
        <w:tabs>
          <w:tab w:val="left" w:pos="1541"/>
          <w:tab w:val="left" w:pos="1542"/>
        </w:tabs>
        <w:ind w:right="280"/>
      </w:pPr>
      <w:r>
        <w:t xml:space="preserve">Abusive or violent behaviour including </w:t>
      </w:r>
      <w:r>
        <w:rPr>
          <w:spacing w:val="-2"/>
        </w:rPr>
        <w:t xml:space="preserve">physical, </w:t>
      </w:r>
      <w:r>
        <w:t xml:space="preserve">sexual, psychological, </w:t>
      </w:r>
      <w:r>
        <w:rPr>
          <w:spacing w:val="-3"/>
        </w:rPr>
        <w:t xml:space="preserve">emotional </w:t>
      </w:r>
      <w:r>
        <w:rPr>
          <w:spacing w:val="-5"/>
        </w:rPr>
        <w:t xml:space="preserve">or </w:t>
      </w:r>
      <w:r>
        <w:t xml:space="preserve">financial abuse of a Client, a member of </w:t>
      </w:r>
      <w:r>
        <w:rPr>
          <w:spacing w:val="-3"/>
        </w:rPr>
        <w:t xml:space="preserve">their </w:t>
      </w:r>
      <w:r>
        <w:t xml:space="preserve">family, or </w:t>
      </w:r>
      <w:r>
        <w:rPr>
          <w:spacing w:val="-3"/>
        </w:rPr>
        <w:t xml:space="preserve">their </w:t>
      </w:r>
      <w:r>
        <w:t xml:space="preserve">representative or deliberate act of omission which leads to </w:t>
      </w:r>
      <w:r>
        <w:rPr>
          <w:spacing w:val="-3"/>
        </w:rPr>
        <w:t xml:space="preserve">harm </w:t>
      </w:r>
      <w:r>
        <w:t xml:space="preserve">or </w:t>
      </w:r>
      <w:r>
        <w:rPr>
          <w:spacing w:val="-3"/>
        </w:rPr>
        <w:t xml:space="preserve">potential for harm </w:t>
      </w:r>
      <w:r>
        <w:t>to someone from this</w:t>
      </w:r>
      <w:r>
        <w:rPr>
          <w:spacing w:val="1"/>
        </w:rPr>
        <w:t xml:space="preserve"> </w:t>
      </w:r>
      <w:r>
        <w:t>group</w:t>
      </w:r>
    </w:p>
    <w:p w14:paraId="5D84AEAD" w14:textId="77777777" w:rsidR="0005128A" w:rsidRDefault="0063047C">
      <w:pPr>
        <w:pStyle w:val="ListParagraph"/>
        <w:numPr>
          <w:ilvl w:val="2"/>
          <w:numId w:val="6"/>
        </w:numPr>
        <w:tabs>
          <w:tab w:val="left" w:pos="1541"/>
          <w:tab w:val="left" w:pos="1542"/>
        </w:tabs>
        <w:spacing w:line="268" w:lineRule="exact"/>
      </w:pPr>
      <w:r>
        <w:t xml:space="preserve">Fighting with or </w:t>
      </w:r>
      <w:r>
        <w:rPr>
          <w:spacing w:val="-3"/>
        </w:rPr>
        <w:t xml:space="preserve">physical </w:t>
      </w:r>
      <w:r>
        <w:t xml:space="preserve">assault on </w:t>
      </w:r>
      <w:r>
        <w:rPr>
          <w:spacing w:val="-3"/>
        </w:rPr>
        <w:t xml:space="preserve">other </w:t>
      </w:r>
      <w:r>
        <w:t>workers, Clients or members of the</w:t>
      </w:r>
      <w:r>
        <w:rPr>
          <w:spacing w:val="2"/>
        </w:rPr>
        <w:t xml:space="preserve"> </w:t>
      </w:r>
      <w:r>
        <w:t>public</w:t>
      </w:r>
    </w:p>
    <w:p w14:paraId="462DF951" w14:textId="77777777" w:rsidR="0005128A" w:rsidRDefault="0063047C">
      <w:pPr>
        <w:pStyle w:val="ListParagraph"/>
        <w:numPr>
          <w:ilvl w:val="2"/>
          <w:numId w:val="6"/>
        </w:numPr>
        <w:tabs>
          <w:tab w:val="left" w:pos="1541"/>
          <w:tab w:val="left" w:pos="1542"/>
        </w:tabs>
        <w:spacing w:line="268" w:lineRule="exact"/>
      </w:pPr>
      <w:r>
        <w:t>Harassment, bullying and/or</w:t>
      </w:r>
      <w:r>
        <w:rPr>
          <w:spacing w:val="-1"/>
        </w:rPr>
        <w:t xml:space="preserve"> </w:t>
      </w:r>
      <w:r>
        <w:rPr>
          <w:spacing w:val="-3"/>
        </w:rPr>
        <w:t>discrimination</w:t>
      </w:r>
    </w:p>
    <w:p w14:paraId="6CC2636D" w14:textId="77777777" w:rsidR="0005128A" w:rsidRDefault="0063047C">
      <w:pPr>
        <w:pStyle w:val="ListParagraph"/>
        <w:numPr>
          <w:ilvl w:val="2"/>
          <w:numId w:val="6"/>
        </w:numPr>
        <w:tabs>
          <w:tab w:val="left" w:pos="1541"/>
          <w:tab w:val="left" w:pos="1542"/>
        </w:tabs>
        <w:spacing w:line="267" w:lineRule="exact"/>
      </w:pPr>
      <w:r>
        <w:rPr>
          <w:spacing w:val="-3"/>
        </w:rPr>
        <w:t xml:space="preserve">Sexual </w:t>
      </w:r>
      <w:r>
        <w:t>misconduct at</w:t>
      </w:r>
      <w:r>
        <w:rPr>
          <w:spacing w:val="-2"/>
        </w:rPr>
        <w:t xml:space="preserve"> </w:t>
      </w:r>
      <w:r>
        <w:t>work</w:t>
      </w:r>
    </w:p>
    <w:p w14:paraId="786D45FA" w14:textId="77777777" w:rsidR="0005128A" w:rsidRDefault="0063047C">
      <w:pPr>
        <w:pStyle w:val="ListParagraph"/>
        <w:numPr>
          <w:ilvl w:val="2"/>
          <w:numId w:val="6"/>
        </w:numPr>
        <w:tabs>
          <w:tab w:val="left" w:pos="1541"/>
          <w:tab w:val="left" w:pos="1542"/>
        </w:tabs>
        <w:spacing w:line="244" w:lineRule="auto"/>
        <w:ind w:right="599"/>
      </w:pPr>
      <w:r>
        <w:t xml:space="preserve">Gross </w:t>
      </w:r>
      <w:r>
        <w:rPr>
          <w:spacing w:val="-3"/>
        </w:rPr>
        <w:t xml:space="preserve">insubordination, </w:t>
      </w:r>
      <w:r>
        <w:t>aggressive/insulting behaviour or abusive/excessive bad language</w:t>
      </w:r>
    </w:p>
    <w:p w14:paraId="132291EB" w14:textId="77777777" w:rsidR="0005128A" w:rsidRDefault="0063047C">
      <w:pPr>
        <w:pStyle w:val="ListParagraph"/>
        <w:numPr>
          <w:ilvl w:val="2"/>
          <w:numId w:val="6"/>
        </w:numPr>
        <w:tabs>
          <w:tab w:val="left" w:pos="1541"/>
          <w:tab w:val="left" w:pos="1542"/>
        </w:tabs>
        <w:spacing w:line="237" w:lineRule="auto"/>
        <w:ind w:right="963"/>
      </w:pPr>
      <w:r>
        <w:t xml:space="preserve">Falsification of a qualification which is a stated </w:t>
      </w:r>
      <w:r>
        <w:rPr>
          <w:spacing w:val="-3"/>
        </w:rPr>
        <w:t xml:space="preserve">requirement </w:t>
      </w:r>
      <w:r>
        <w:t>of the workers' employment/registration or which results in financial gain to the</w:t>
      </w:r>
      <w:r>
        <w:rPr>
          <w:spacing w:val="-28"/>
        </w:rPr>
        <w:t xml:space="preserve"> </w:t>
      </w:r>
      <w:r>
        <w:t>worker</w:t>
      </w:r>
    </w:p>
    <w:p w14:paraId="30448EDB" w14:textId="77777777" w:rsidR="0005128A" w:rsidRDefault="0063047C">
      <w:pPr>
        <w:pStyle w:val="ListParagraph"/>
        <w:numPr>
          <w:ilvl w:val="2"/>
          <w:numId w:val="6"/>
        </w:numPr>
        <w:tabs>
          <w:tab w:val="left" w:pos="1541"/>
          <w:tab w:val="left" w:pos="1542"/>
        </w:tabs>
        <w:spacing w:line="244" w:lineRule="auto"/>
        <w:ind w:right="235"/>
      </w:pPr>
      <w:r>
        <w:t xml:space="preserve">Falsification of records, reports, accounts, </w:t>
      </w:r>
      <w:r>
        <w:rPr>
          <w:spacing w:val="-3"/>
        </w:rPr>
        <w:t xml:space="preserve">expense </w:t>
      </w:r>
      <w:r>
        <w:t xml:space="preserve">claims </w:t>
      </w:r>
      <w:r>
        <w:rPr>
          <w:spacing w:val="-5"/>
        </w:rPr>
        <w:t xml:space="preserve">or </w:t>
      </w:r>
      <w:r>
        <w:t xml:space="preserve">self-certification forms </w:t>
      </w:r>
      <w:r>
        <w:rPr>
          <w:spacing w:val="-3"/>
        </w:rPr>
        <w:t xml:space="preserve">whether </w:t>
      </w:r>
      <w:r>
        <w:t xml:space="preserve">or not </w:t>
      </w:r>
      <w:r>
        <w:rPr>
          <w:spacing w:val="-3"/>
        </w:rPr>
        <w:t xml:space="preserve">for </w:t>
      </w:r>
      <w:r>
        <w:t>personal</w:t>
      </w:r>
      <w:r>
        <w:rPr>
          <w:spacing w:val="7"/>
        </w:rPr>
        <w:t xml:space="preserve"> </w:t>
      </w:r>
      <w:r>
        <w:t>gain</w:t>
      </w:r>
    </w:p>
    <w:p w14:paraId="51294106" w14:textId="77777777" w:rsidR="0005128A" w:rsidRDefault="0063047C">
      <w:pPr>
        <w:pStyle w:val="ListParagraph"/>
        <w:numPr>
          <w:ilvl w:val="2"/>
          <w:numId w:val="6"/>
        </w:numPr>
        <w:tabs>
          <w:tab w:val="left" w:pos="1541"/>
          <w:tab w:val="left" w:pos="1542"/>
        </w:tabs>
        <w:spacing w:line="260" w:lineRule="exact"/>
      </w:pPr>
      <w:r>
        <w:t xml:space="preserve">Failure to observe A24 Group procedure or </w:t>
      </w:r>
      <w:r>
        <w:rPr>
          <w:spacing w:val="-3"/>
        </w:rPr>
        <w:t xml:space="preserve">serious </w:t>
      </w:r>
      <w:r>
        <w:t>breach of the A24 Group's</w:t>
      </w:r>
      <w:r>
        <w:rPr>
          <w:spacing w:val="-3"/>
        </w:rPr>
        <w:t xml:space="preserve"> rules</w:t>
      </w:r>
    </w:p>
    <w:p w14:paraId="36B05860" w14:textId="77777777" w:rsidR="0005128A" w:rsidRDefault="0063047C">
      <w:pPr>
        <w:pStyle w:val="ListParagraph"/>
        <w:numPr>
          <w:ilvl w:val="2"/>
          <w:numId w:val="6"/>
        </w:numPr>
        <w:tabs>
          <w:tab w:val="left" w:pos="1541"/>
          <w:tab w:val="left" w:pos="1542"/>
        </w:tabs>
        <w:spacing w:line="268" w:lineRule="exact"/>
      </w:pPr>
      <w:r>
        <w:t>Unsatisfactory work</w:t>
      </w:r>
    </w:p>
    <w:p w14:paraId="263B2282" w14:textId="77777777" w:rsidR="0005128A" w:rsidRDefault="0063047C">
      <w:pPr>
        <w:pStyle w:val="ListParagraph"/>
        <w:numPr>
          <w:ilvl w:val="2"/>
          <w:numId w:val="6"/>
        </w:numPr>
        <w:tabs>
          <w:tab w:val="left" w:pos="1541"/>
          <w:tab w:val="left" w:pos="1542"/>
        </w:tabs>
        <w:spacing w:line="237" w:lineRule="auto"/>
        <w:ind w:right="709"/>
      </w:pPr>
      <w:r>
        <w:t xml:space="preserve">Damage, </w:t>
      </w:r>
      <w:r>
        <w:rPr>
          <w:spacing w:val="-3"/>
        </w:rPr>
        <w:t xml:space="preserve">deliberate </w:t>
      </w:r>
      <w:r>
        <w:t xml:space="preserve">or otherwise, to or </w:t>
      </w:r>
      <w:r>
        <w:rPr>
          <w:spacing w:val="-2"/>
        </w:rPr>
        <w:t xml:space="preserve">misuse </w:t>
      </w:r>
      <w:r>
        <w:t>of a Client's or the A24 Group's property</w:t>
      </w:r>
    </w:p>
    <w:p w14:paraId="45A7A194" w14:textId="77777777" w:rsidR="0005128A" w:rsidRDefault="0063047C">
      <w:pPr>
        <w:pStyle w:val="ListParagraph"/>
        <w:numPr>
          <w:ilvl w:val="2"/>
          <w:numId w:val="6"/>
        </w:numPr>
        <w:tabs>
          <w:tab w:val="left" w:pos="1541"/>
          <w:tab w:val="left" w:pos="1542"/>
        </w:tabs>
        <w:ind w:right="177"/>
      </w:pPr>
      <w:r>
        <w:t xml:space="preserve">Gross </w:t>
      </w:r>
      <w:r>
        <w:rPr>
          <w:spacing w:val="-2"/>
        </w:rPr>
        <w:t xml:space="preserve">negligence </w:t>
      </w:r>
      <w:r>
        <w:t xml:space="preserve">which covers acts of neglect, misuse or </w:t>
      </w:r>
      <w:r>
        <w:rPr>
          <w:spacing w:val="-3"/>
        </w:rPr>
        <w:t xml:space="preserve">misconduct </w:t>
      </w:r>
      <w:r>
        <w:t xml:space="preserve">and/or not following requirements of the care plan or care instruction (deliberate or </w:t>
      </w:r>
      <w:r>
        <w:rPr>
          <w:spacing w:val="-3"/>
        </w:rPr>
        <w:t xml:space="preserve">otherwise) </w:t>
      </w:r>
      <w:r>
        <w:t xml:space="preserve">which </w:t>
      </w:r>
      <w:r>
        <w:rPr>
          <w:spacing w:val="-3"/>
        </w:rPr>
        <w:t xml:space="preserve">exposes </w:t>
      </w:r>
      <w:r>
        <w:t xml:space="preserve">Clients, Client/patients, </w:t>
      </w:r>
      <w:r>
        <w:rPr>
          <w:spacing w:val="-3"/>
        </w:rPr>
        <w:t xml:space="preserve">their </w:t>
      </w:r>
      <w:r>
        <w:t xml:space="preserve">representatives, </w:t>
      </w:r>
      <w:r>
        <w:rPr>
          <w:spacing w:val="-3"/>
        </w:rPr>
        <w:t xml:space="preserve">colleagues </w:t>
      </w:r>
      <w:r>
        <w:t xml:space="preserve">or </w:t>
      </w:r>
      <w:r>
        <w:rPr>
          <w:spacing w:val="-3"/>
        </w:rPr>
        <w:t xml:space="preserve">branch </w:t>
      </w:r>
      <w:r>
        <w:t>staff to unacceptable levels of risk and/or</w:t>
      </w:r>
      <w:r>
        <w:rPr>
          <w:spacing w:val="-13"/>
        </w:rPr>
        <w:t xml:space="preserve"> </w:t>
      </w:r>
      <w:r>
        <w:t>danger.</w:t>
      </w:r>
    </w:p>
    <w:p w14:paraId="4AEE8820" w14:textId="77777777" w:rsidR="0005128A" w:rsidRDefault="0005128A">
      <w:pPr>
        <w:sectPr w:rsidR="0005128A">
          <w:pgSz w:w="11910" w:h="16850"/>
          <w:pgMar w:top="2220" w:right="1320" w:bottom="1320" w:left="1340" w:header="991" w:footer="1138" w:gutter="0"/>
          <w:cols w:space="720"/>
        </w:sectPr>
      </w:pPr>
    </w:p>
    <w:p w14:paraId="3BE919E7" w14:textId="77777777" w:rsidR="0005128A" w:rsidRDefault="0005128A">
      <w:pPr>
        <w:pStyle w:val="BodyText"/>
        <w:rPr>
          <w:sz w:val="20"/>
        </w:rPr>
      </w:pPr>
    </w:p>
    <w:p w14:paraId="78938A6E" w14:textId="77777777" w:rsidR="0005128A" w:rsidRDefault="0005128A">
      <w:pPr>
        <w:pStyle w:val="BodyText"/>
        <w:spacing w:before="7"/>
        <w:rPr>
          <w:sz w:val="20"/>
        </w:rPr>
      </w:pPr>
    </w:p>
    <w:p w14:paraId="4F32A428" w14:textId="77777777" w:rsidR="0005128A" w:rsidRDefault="0063047C">
      <w:pPr>
        <w:pStyle w:val="ListParagraph"/>
        <w:numPr>
          <w:ilvl w:val="2"/>
          <w:numId w:val="6"/>
        </w:numPr>
        <w:tabs>
          <w:tab w:val="left" w:pos="1541"/>
          <w:tab w:val="left" w:pos="1542"/>
        </w:tabs>
        <w:spacing w:before="58"/>
        <w:ind w:right="164"/>
      </w:pPr>
      <w:r>
        <w:t xml:space="preserve">Conviction of a criminal </w:t>
      </w:r>
      <w:r>
        <w:rPr>
          <w:spacing w:val="-3"/>
        </w:rPr>
        <w:t xml:space="preserve">offence, </w:t>
      </w:r>
      <w:r>
        <w:t xml:space="preserve">caution by a police </w:t>
      </w:r>
      <w:r>
        <w:rPr>
          <w:spacing w:val="-3"/>
        </w:rPr>
        <w:t xml:space="preserve">officer </w:t>
      </w:r>
      <w:r>
        <w:t xml:space="preserve">or </w:t>
      </w:r>
      <w:r>
        <w:rPr>
          <w:spacing w:val="-3"/>
        </w:rPr>
        <w:t xml:space="preserve">being bound </w:t>
      </w:r>
      <w:r>
        <w:t xml:space="preserve">over </w:t>
      </w:r>
      <w:r>
        <w:rPr>
          <w:spacing w:val="-5"/>
        </w:rPr>
        <w:t xml:space="preserve">by </w:t>
      </w:r>
      <w:r>
        <w:t xml:space="preserve">a court where this is relevant to the worker's </w:t>
      </w:r>
      <w:r>
        <w:rPr>
          <w:spacing w:val="-3"/>
        </w:rPr>
        <w:t xml:space="preserve">employment/registration; </w:t>
      </w:r>
      <w:r>
        <w:t xml:space="preserve">or failing to disclose an </w:t>
      </w:r>
      <w:r>
        <w:rPr>
          <w:spacing w:val="-3"/>
        </w:rPr>
        <w:t xml:space="preserve">unspent </w:t>
      </w:r>
      <w:r>
        <w:t xml:space="preserve">criminal </w:t>
      </w:r>
      <w:r>
        <w:rPr>
          <w:spacing w:val="-3"/>
        </w:rPr>
        <w:t xml:space="preserve">offence, </w:t>
      </w:r>
      <w:r>
        <w:t xml:space="preserve">caution or bind over which </w:t>
      </w:r>
      <w:r>
        <w:rPr>
          <w:spacing w:val="-3"/>
        </w:rPr>
        <w:t xml:space="preserve">occurred before </w:t>
      </w:r>
      <w:r>
        <w:t>engagement with the A24</w:t>
      </w:r>
      <w:r>
        <w:rPr>
          <w:spacing w:val="-10"/>
        </w:rPr>
        <w:t xml:space="preserve"> </w:t>
      </w:r>
      <w:r>
        <w:t>Group</w:t>
      </w:r>
    </w:p>
    <w:p w14:paraId="64D078A8" w14:textId="77777777" w:rsidR="0005128A" w:rsidRDefault="0063047C">
      <w:pPr>
        <w:pStyle w:val="ListParagraph"/>
        <w:numPr>
          <w:ilvl w:val="2"/>
          <w:numId w:val="6"/>
        </w:numPr>
        <w:tabs>
          <w:tab w:val="left" w:pos="1541"/>
          <w:tab w:val="left" w:pos="1542"/>
        </w:tabs>
        <w:spacing w:before="7"/>
      </w:pPr>
      <w:r>
        <w:t xml:space="preserve">Inappropriate </w:t>
      </w:r>
      <w:r>
        <w:rPr>
          <w:spacing w:val="-3"/>
        </w:rPr>
        <w:t xml:space="preserve">relationship </w:t>
      </w:r>
      <w:r>
        <w:t>with Client or</w:t>
      </w:r>
      <w:r>
        <w:rPr>
          <w:spacing w:val="-3"/>
        </w:rPr>
        <w:t xml:space="preserve"> </w:t>
      </w:r>
      <w:r>
        <w:t>customer</w:t>
      </w:r>
    </w:p>
    <w:p w14:paraId="2CB1B4FA" w14:textId="77777777" w:rsidR="0005128A" w:rsidRDefault="0005128A">
      <w:pPr>
        <w:pStyle w:val="BodyText"/>
        <w:spacing w:before="8"/>
        <w:rPr>
          <w:sz w:val="21"/>
        </w:rPr>
      </w:pPr>
    </w:p>
    <w:p w14:paraId="38789C89" w14:textId="77777777" w:rsidR="0005128A" w:rsidRDefault="0063047C">
      <w:pPr>
        <w:pStyle w:val="BodyText"/>
        <w:ind w:left="100"/>
      </w:pPr>
      <w:r>
        <w:t>Other acts of misconduct may come within the general definition of gross misconduct.</w:t>
      </w:r>
    </w:p>
    <w:p w14:paraId="0619F2B7" w14:textId="77777777" w:rsidR="0005128A" w:rsidRDefault="0005128A">
      <w:pPr>
        <w:pStyle w:val="BodyText"/>
        <w:spacing w:before="3"/>
      </w:pPr>
    </w:p>
    <w:p w14:paraId="2C80F9C6" w14:textId="77777777" w:rsidR="0005128A" w:rsidRDefault="0063047C">
      <w:pPr>
        <w:pStyle w:val="BodyText"/>
        <w:ind w:left="100" w:right="132"/>
      </w:pPr>
      <w:r>
        <w:t xml:space="preserve">You are advised to read </w:t>
      </w:r>
      <w:r>
        <w:rPr>
          <w:spacing w:val="-3"/>
        </w:rPr>
        <w:t xml:space="preserve">both </w:t>
      </w:r>
      <w:r>
        <w:t xml:space="preserve">your Terms of </w:t>
      </w:r>
      <w:r>
        <w:rPr>
          <w:spacing w:val="-3"/>
        </w:rPr>
        <w:t xml:space="preserve">Engagement for </w:t>
      </w:r>
      <w:r>
        <w:t xml:space="preserve">A24 Group </w:t>
      </w:r>
      <w:r>
        <w:rPr>
          <w:spacing w:val="-3"/>
        </w:rPr>
        <w:t xml:space="preserve">Agency </w:t>
      </w:r>
      <w:r>
        <w:t xml:space="preserve">Workers and this </w:t>
      </w:r>
      <w:r>
        <w:rPr>
          <w:spacing w:val="-3"/>
        </w:rPr>
        <w:t xml:space="preserve">Handbook </w:t>
      </w:r>
      <w:r>
        <w:t xml:space="preserve">in full, to ensure you fully understand what we ask of you. Agency Workers cannot work if </w:t>
      </w:r>
      <w:r>
        <w:rPr>
          <w:spacing w:val="-3"/>
        </w:rPr>
        <w:t xml:space="preserve">their </w:t>
      </w:r>
      <w:r>
        <w:t xml:space="preserve">health or physical ability </w:t>
      </w:r>
      <w:r>
        <w:rPr>
          <w:spacing w:val="-4"/>
        </w:rPr>
        <w:t xml:space="preserve">impedes </w:t>
      </w:r>
      <w:proofErr w:type="gramStart"/>
      <w:r>
        <w:rPr>
          <w:spacing w:val="-3"/>
        </w:rPr>
        <w:t xml:space="preserve">them  </w:t>
      </w:r>
      <w:r>
        <w:t>from</w:t>
      </w:r>
      <w:proofErr w:type="gramEnd"/>
      <w:r>
        <w:t xml:space="preserve"> </w:t>
      </w:r>
      <w:r>
        <w:rPr>
          <w:spacing w:val="-3"/>
        </w:rPr>
        <w:t>carrying</w:t>
      </w:r>
      <w:r>
        <w:rPr>
          <w:spacing w:val="43"/>
        </w:rPr>
        <w:t xml:space="preserve"> </w:t>
      </w:r>
      <w:r>
        <w:t xml:space="preserve">out </w:t>
      </w:r>
      <w:r>
        <w:rPr>
          <w:spacing w:val="-3"/>
        </w:rPr>
        <w:t xml:space="preserve">their  duties </w:t>
      </w:r>
      <w:r>
        <w:t xml:space="preserve">effectively. Whilst Agency Workers will not be required to relinquish registration at the normal retirement age of 65, as the </w:t>
      </w:r>
      <w:r>
        <w:rPr>
          <w:spacing w:val="-3"/>
        </w:rPr>
        <w:t xml:space="preserve">default </w:t>
      </w:r>
      <w:r>
        <w:t xml:space="preserve">retirement age of 65 has </w:t>
      </w:r>
      <w:r>
        <w:rPr>
          <w:spacing w:val="-3"/>
        </w:rPr>
        <w:t xml:space="preserve">been </w:t>
      </w:r>
      <w:r>
        <w:t xml:space="preserve">phased </w:t>
      </w:r>
      <w:r>
        <w:rPr>
          <w:spacing w:val="-3"/>
        </w:rPr>
        <w:t xml:space="preserve">out, however they </w:t>
      </w:r>
      <w:r>
        <w:t xml:space="preserve">must, like </w:t>
      </w:r>
      <w:r>
        <w:rPr>
          <w:spacing w:val="-4"/>
        </w:rPr>
        <w:t xml:space="preserve">any </w:t>
      </w:r>
      <w:r>
        <w:rPr>
          <w:spacing w:val="-3"/>
        </w:rPr>
        <w:t xml:space="preserve">other </w:t>
      </w:r>
      <w:r>
        <w:t xml:space="preserve">Agency Worker, be in good </w:t>
      </w:r>
      <w:r>
        <w:rPr>
          <w:spacing w:val="-3"/>
        </w:rPr>
        <w:t xml:space="preserve">physical </w:t>
      </w:r>
      <w:r>
        <w:t xml:space="preserve">and mental health. They may be </w:t>
      </w:r>
      <w:r>
        <w:rPr>
          <w:spacing w:val="-3"/>
        </w:rPr>
        <w:t xml:space="preserve">requested </w:t>
      </w:r>
      <w:r>
        <w:t xml:space="preserve">to undertake a </w:t>
      </w:r>
      <w:r>
        <w:rPr>
          <w:spacing w:val="-3"/>
        </w:rPr>
        <w:t xml:space="preserve">medical </w:t>
      </w:r>
      <w:r>
        <w:t xml:space="preserve">examination/assessment, at </w:t>
      </w:r>
      <w:r>
        <w:rPr>
          <w:spacing w:val="-3"/>
        </w:rPr>
        <w:t xml:space="preserve">their </w:t>
      </w:r>
      <w:r>
        <w:t xml:space="preserve">own </w:t>
      </w:r>
      <w:r>
        <w:rPr>
          <w:spacing w:val="-3"/>
        </w:rPr>
        <w:t xml:space="preserve">expense, </w:t>
      </w:r>
      <w:r>
        <w:t xml:space="preserve">to confirm </w:t>
      </w:r>
      <w:r>
        <w:rPr>
          <w:spacing w:val="-3"/>
        </w:rPr>
        <w:t>their fitness for</w:t>
      </w:r>
      <w:r>
        <w:rPr>
          <w:spacing w:val="23"/>
        </w:rPr>
        <w:t xml:space="preserve"> </w:t>
      </w:r>
      <w:r>
        <w:t>work.</w:t>
      </w:r>
    </w:p>
    <w:sectPr w:rsidR="0005128A">
      <w:pgSz w:w="11910" w:h="16850"/>
      <w:pgMar w:top="2220" w:right="1320" w:bottom="1320" w:left="1340" w:header="991" w:footer="11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581A2" w14:textId="77777777" w:rsidR="00D71424" w:rsidRDefault="00D71424">
      <w:r>
        <w:separator/>
      </w:r>
    </w:p>
  </w:endnote>
  <w:endnote w:type="continuationSeparator" w:id="0">
    <w:p w14:paraId="7ADC7E11" w14:textId="77777777" w:rsidR="00D71424" w:rsidRDefault="00D7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216CA" w14:textId="54273D44" w:rsidR="00766752" w:rsidRDefault="00766752">
    <w:pPr>
      <w:pStyle w:val="Footer"/>
    </w:pPr>
  </w:p>
  <w:p w14:paraId="0838D60B" w14:textId="5E5002A7" w:rsidR="00766752" w:rsidRDefault="00766752">
    <w:pPr>
      <w:pStyle w:val="Footer"/>
    </w:pPr>
    <w:r>
      <w:t>A1 Staffing Ltd. General Terms and Conditions.                                   Issue 1 May 2021</w:t>
    </w:r>
  </w:p>
  <w:p w14:paraId="00664E98" w14:textId="77777777" w:rsidR="00766752" w:rsidRDefault="007667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0D71F" w14:textId="496F556C" w:rsidR="0005128A" w:rsidRDefault="0005128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2FB84" w14:textId="77777777" w:rsidR="00D71424" w:rsidRDefault="00D71424">
      <w:r>
        <w:separator/>
      </w:r>
    </w:p>
  </w:footnote>
  <w:footnote w:type="continuationSeparator" w:id="0">
    <w:p w14:paraId="7287E86E" w14:textId="77777777" w:rsidR="00D71424" w:rsidRDefault="00D71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4F58" w14:textId="073E61A8" w:rsidR="0005128A" w:rsidRDefault="00C80679" w:rsidP="00C80679">
    <w:pPr>
      <w:pStyle w:val="BodyText"/>
      <w:spacing w:line="14" w:lineRule="auto"/>
      <w:jc w:val="center"/>
      <w:rPr>
        <w:sz w:val="20"/>
      </w:rPr>
    </w:pPr>
    <w:r>
      <w:rPr>
        <w:noProof/>
      </w:rPr>
      <w:drawing>
        <wp:inline distT="0" distB="0" distL="0" distR="0" wp14:anchorId="47060D82" wp14:editId="1F955637">
          <wp:extent cx="1465431" cy="1465431"/>
          <wp:effectExtent l="0" t="0" r="0"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0210" cy="1480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5FE6"/>
    <w:multiLevelType w:val="hybridMultilevel"/>
    <w:tmpl w:val="66A2BB76"/>
    <w:lvl w:ilvl="0" w:tplc="28722A66">
      <w:start w:val="1"/>
      <w:numFmt w:val="lowerLetter"/>
      <w:lvlText w:val="%1)"/>
      <w:lvlJc w:val="left"/>
      <w:pPr>
        <w:ind w:left="821" w:hanging="361"/>
        <w:jc w:val="left"/>
      </w:pPr>
      <w:rPr>
        <w:rFonts w:ascii="Calibri" w:eastAsia="Calibri" w:hAnsi="Calibri" w:cs="Calibri" w:hint="default"/>
        <w:spacing w:val="0"/>
        <w:w w:val="101"/>
        <w:sz w:val="22"/>
        <w:szCs w:val="22"/>
        <w:lang w:val="en-GB" w:eastAsia="en-GB" w:bidi="en-GB"/>
      </w:rPr>
    </w:lvl>
    <w:lvl w:ilvl="1" w:tplc="F8766C30">
      <w:numFmt w:val="bullet"/>
      <w:lvlText w:val="•"/>
      <w:lvlJc w:val="left"/>
      <w:pPr>
        <w:ind w:left="1662" w:hanging="361"/>
      </w:pPr>
      <w:rPr>
        <w:rFonts w:hint="default"/>
        <w:lang w:val="en-GB" w:eastAsia="en-GB" w:bidi="en-GB"/>
      </w:rPr>
    </w:lvl>
    <w:lvl w:ilvl="2" w:tplc="E024765E">
      <w:numFmt w:val="bullet"/>
      <w:lvlText w:val="•"/>
      <w:lvlJc w:val="left"/>
      <w:pPr>
        <w:ind w:left="2504" w:hanging="361"/>
      </w:pPr>
      <w:rPr>
        <w:rFonts w:hint="default"/>
        <w:lang w:val="en-GB" w:eastAsia="en-GB" w:bidi="en-GB"/>
      </w:rPr>
    </w:lvl>
    <w:lvl w:ilvl="3" w:tplc="6750E0F2">
      <w:numFmt w:val="bullet"/>
      <w:lvlText w:val="•"/>
      <w:lvlJc w:val="left"/>
      <w:pPr>
        <w:ind w:left="3346" w:hanging="361"/>
      </w:pPr>
      <w:rPr>
        <w:rFonts w:hint="default"/>
        <w:lang w:val="en-GB" w:eastAsia="en-GB" w:bidi="en-GB"/>
      </w:rPr>
    </w:lvl>
    <w:lvl w:ilvl="4" w:tplc="5ED2F652">
      <w:numFmt w:val="bullet"/>
      <w:lvlText w:val="•"/>
      <w:lvlJc w:val="left"/>
      <w:pPr>
        <w:ind w:left="4188" w:hanging="361"/>
      </w:pPr>
      <w:rPr>
        <w:rFonts w:hint="default"/>
        <w:lang w:val="en-GB" w:eastAsia="en-GB" w:bidi="en-GB"/>
      </w:rPr>
    </w:lvl>
    <w:lvl w:ilvl="5" w:tplc="49B622F4">
      <w:numFmt w:val="bullet"/>
      <w:lvlText w:val="•"/>
      <w:lvlJc w:val="left"/>
      <w:pPr>
        <w:ind w:left="5030" w:hanging="361"/>
      </w:pPr>
      <w:rPr>
        <w:rFonts w:hint="default"/>
        <w:lang w:val="en-GB" w:eastAsia="en-GB" w:bidi="en-GB"/>
      </w:rPr>
    </w:lvl>
    <w:lvl w:ilvl="6" w:tplc="35460BCA">
      <w:numFmt w:val="bullet"/>
      <w:lvlText w:val="•"/>
      <w:lvlJc w:val="left"/>
      <w:pPr>
        <w:ind w:left="5872" w:hanging="361"/>
      </w:pPr>
      <w:rPr>
        <w:rFonts w:hint="default"/>
        <w:lang w:val="en-GB" w:eastAsia="en-GB" w:bidi="en-GB"/>
      </w:rPr>
    </w:lvl>
    <w:lvl w:ilvl="7" w:tplc="B7C4926C">
      <w:numFmt w:val="bullet"/>
      <w:lvlText w:val="•"/>
      <w:lvlJc w:val="left"/>
      <w:pPr>
        <w:ind w:left="6715" w:hanging="361"/>
      </w:pPr>
      <w:rPr>
        <w:rFonts w:hint="default"/>
        <w:lang w:val="en-GB" w:eastAsia="en-GB" w:bidi="en-GB"/>
      </w:rPr>
    </w:lvl>
    <w:lvl w:ilvl="8" w:tplc="D72A0204">
      <w:numFmt w:val="bullet"/>
      <w:lvlText w:val="•"/>
      <w:lvlJc w:val="left"/>
      <w:pPr>
        <w:ind w:left="7557" w:hanging="361"/>
      </w:pPr>
      <w:rPr>
        <w:rFonts w:hint="default"/>
        <w:lang w:val="en-GB" w:eastAsia="en-GB" w:bidi="en-GB"/>
      </w:rPr>
    </w:lvl>
  </w:abstractNum>
  <w:abstractNum w:abstractNumId="1" w15:restartNumberingAfterBreak="0">
    <w:nsid w:val="280F6EBC"/>
    <w:multiLevelType w:val="hybridMultilevel"/>
    <w:tmpl w:val="D9203A2A"/>
    <w:lvl w:ilvl="0" w:tplc="E1AAEA24">
      <w:start w:val="1"/>
      <w:numFmt w:val="decimal"/>
      <w:lvlText w:val="%1."/>
      <w:lvlJc w:val="left"/>
      <w:pPr>
        <w:ind w:left="821" w:hanging="361"/>
        <w:jc w:val="left"/>
      </w:pPr>
      <w:rPr>
        <w:rFonts w:ascii="Calibri" w:eastAsia="Calibri" w:hAnsi="Calibri" w:cs="Calibri" w:hint="default"/>
        <w:spacing w:val="0"/>
        <w:w w:val="101"/>
        <w:sz w:val="22"/>
        <w:szCs w:val="22"/>
        <w:lang w:val="en-GB" w:eastAsia="en-GB" w:bidi="en-GB"/>
      </w:rPr>
    </w:lvl>
    <w:lvl w:ilvl="1" w:tplc="2E70E75C">
      <w:numFmt w:val="bullet"/>
      <w:lvlText w:val="•"/>
      <w:lvlJc w:val="left"/>
      <w:pPr>
        <w:ind w:left="1662" w:hanging="361"/>
      </w:pPr>
      <w:rPr>
        <w:rFonts w:hint="default"/>
        <w:lang w:val="en-GB" w:eastAsia="en-GB" w:bidi="en-GB"/>
      </w:rPr>
    </w:lvl>
    <w:lvl w:ilvl="2" w:tplc="61043904">
      <w:numFmt w:val="bullet"/>
      <w:lvlText w:val="•"/>
      <w:lvlJc w:val="left"/>
      <w:pPr>
        <w:ind w:left="2504" w:hanging="361"/>
      </w:pPr>
      <w:rPr>
        <w:rFonts w:hint="default"/>
        <w:lang w:val="en-GB" w:eastAsia="en-GB" w:bidi="en-GB"/>
      </w:rPr>
    </w:lvl>
    <w:lvl w:ilvl="3" w:tplc="D66CA084">
      <w:numFmt w:val="bullet"/>
      <w:lvlText w:val="•"/>
      <w:lvlJc w:val="left"/>
      <w:pPr>
        <w:ind w:left="3346" w:hanging="361"/>
      </w:pPr>
      <w:rPr>
        <w:rFonts w:hint="default"/>
        <w:lang w:val="en-GB" w:eastAsia="en-GB" w:bidi="en-GB"/>
      </w:rPr>
    </w:lvl>
    <w:lvl w:ilvl="4" w:tplc="7B68D258">
      <w:numFmt w:val="bullet"/>
      <w:lvlText w:val="•"/>
      <w:lvlJc w:val="left"/>
      <w:pPr>
        <w:ind w:left="4188" w:hanging="361"/>
      </w:pPr>
      <w:rPr>
        <w:rFonts w:hint="default"/>
        <w:lang w:val="en-GB" w:eastAsia="en-GB" w:bidi="en-GB"/>
      </w:rPr>
    </w:lvl>
    <w:lvl w:ilvl="5" w:tplc="2166C2CC">
      <w:numFmt w:val="bullet"/>
      <w:lvlText w:val="•"/>
      <w:lvlJc w:val="left"/>
      <w:pPr>
        <w:ind w:left="5030" w:hanging="361"/>
      </w:pPr>
      <w:rPr>
        <w:rFonts w:hint="default"/>
        <w:lang w:val="en-GB" w:eastAsia="en-GB" w:bidi="en-GB"/>
      </w:rPr>
    </w:lvl>
    <w:lvl w:ilvl="6" w:tplc="A1000BC6">
      <w:numFmt w:val="bullet"/>
      <w:lvlText w:val="•"/>
      <w:lvlJc w:val="left"/>
      <w:pPr>
        <w:ind w:left="5872" w:hanging="361"/>
      </w:pPr>
      <w:rPr>
        <w:rFonts w:hint="default"/>
        <w:lang w:val="en-GB" w:eastAsia="en-GB" w:bidi="en-GB"/>
      </w:rPr>
    </w:lvl>
    <w:lvl w:ilvl="7" w:tplc="FD2C41C8">
      <w:numFmt w:val="bullet"/>
      <w:lvlText w:val="•"/>
      <w:lvlJc w:val="left"/>
      <w:pPr>
        <w:ind w:left="6715" w:hanging="361"/>
      </w:pPr>
      <w:rPr>
        <w:rFonts w:hint="default"/>
        <w:lang w:val="en-GB" w:eastAsia="en-GB" w:bidi="en-GB"/>
      </w:rPr>
    </w:lvl>
    <w:lvl w:ilvl="8" w:tplc="EEDC323E">
      <w:numFmt w:val="bullet"/>
      <w:lvlText w:val="•"/>
      <w:lvlJc w:val="left"/>
      <w:pPr>
        <w:ind w:left="7557" w:hanging="361"/>
      </w:pPr>
      <w:rPr>
        <w:rFonts w:hint="default"/>
        <w:lang w:val="en-GB" w:eastAsia="en-GB" w:bidi="en-GB"/>
      </w:rPr>
    </w:lvl>
  </w:abstractNum>
  <w:abstractNum w:abstractNumId="2" w15:restartNumberingAfterBreak="0">
    <w:nsid w:val="2E02345C"/>
    <w:multiLevelType w:val="hybridMultilevel"/>
    <w:tmpl w:val="BF2CB4F4"/>
    <w:lvl w:ilvl="0" w:tplc="856C1FAA">
      <w:start w:val="1"/>
      <w:numFmt w:val="decimal"/>
      <w:lvlText w:val="%1."/>
      <w:lvlJc w:val="left"/>
      <w:pPr>
        <w:ind w:left="821" w:hanging="361"/>
        <w:jc w:val="left"/>
      </w:pPr>
      <w:rPr>
        <w:rFonts w:ascii="Calibri" w:eastAsia="Calibri" w:hAnsi="Calibri" w:cs="Calibri" w:hint="default"/>
        <w:spacing w:val="0"/>
        <w:w w:val="101"/>
        <w:sz w:val="22"/>
        <w:szCs w:val="22"/>
        <w:lang w:val="en-GB" w:eastAsia="en-GB" w:bidi="en-GB"/>
      </w:rPr>
    </w:lvl>
    <w:lvl w:ilvl="1" w:tplc="221A8D0A">
      <w:numFmt w:val="bullet"/>
      <w:lvlText w:val="•"/>
      <w:lvlJc w:val="left"/>
      <w:pPr>
        <w:ind w:left="1662" w:hanging="361"/>
      </w:pPr>
      <w:rPr>
        <w:rFonts w:hint="default"/>
        <w:lang w:val="en-GB" w:eastAsia="en-GB" w:bidi="en-GB"/>
      </w:rPr>
    </w:lvl>
    <w:lvl w:ilvl="2" w:tplc="278ED9E8">
      <w:numFmt w:val="bullet"/>
      <w:lvlText w:val="•"/>
      <w:lvlJc w:val="left"/>
      <w:pPr>
        <w:ind w:left="2504" w:hanging="361"/>
      </w:pPr>
      <w:rPr>
        <w:rFonts w:hint="default"/>
        <w:lang w:val="en-GB" w:eastAsia="en-GB" w:bidi="en-GB"/>
      </w:rPr>
    </w:lvl>
    <w:lvl w:ilvl="3" w:tplc="5CAA5866">
      <w:numFmt w:val="bullet"/>
      <w:lvlText w:val="•"/>
      <w:lvlJc w:val="left"/>
      <w:pPr>
        <w:ind w:left="3346" w:hanging="361"/>
      </w:pPr>
      <w:rPr>
        <w:rFonts w:hint="default"/>
        <w:lang w:val="en-GB" w:eastAsia="en-GB" w:bidi="en-GB"/>
      </w:rPr>
    </w:lvl>
    <w:lvl w:ilvl="4" w:tplc="A5543752">
      <w:numFmt w:val="bullet"/>
      <w:lvlText w:val="•"/>
      <w:lvlJc w:val="left"/>
      <w:pPr>
        <w:ind w:left="4188" w:hanging="361"/>
      </w:pPr>
      <w:rPr>
        <w:rFonts w:hint="default"/>
        <w:lang w:val="en-GB" w:eastAsia="en-GB" w:bidi="en-GB"/>
      </w:rPr>
    </w:lvl>
    <w:lvl w:ilvl="5" w:tplc="AA46E7FA">
      <w:numFmt w:val="bullet"/>
      <w:lvlText w:val="•"/>
      <w:lvlJc w:val="left"/>
      <w:pPr>
        <w:ind w:left="5030" w:hanging="361"/>
      </w:pPr>
      <w:rPr>
        <w:rFonts w:hint="default"/>
        <w:lang w:val="en-GB" w:eastAsia="en-GB" w:bidi="en-GB"/>
      </w:rPr>
    </w:lvl>
    <w:lvl w:ilvl="6" w:tplc="E4C4B83A">
      <w:numFmt w:val="bullet"/>
      <w:lvlText w:val="•"/>
      <w:lvlJc w:val="left"/>
      <w:pPr>
        <w:ind w:left="5872" w:hanging="361"/>
      </w:pPr>
      <w:rPr>
        <w:rFonts w:hint="default"/>
        <w:lang w:val="en-GB" w:eastAsia="en-GB" w:bidi="en-GB"/>
      </w:rPr>
    </w:lvl>
    <w:lvl w:ilvl="7" w:tplc="FE440806">
      <w:numFmt w:val="bullet"/>
      <w:lvlText w:val="•"/>
      <w:lvlJc w:val="left"/>
      <w:pPr>
        <w:ind w:left="6715" w:hanging="361"/>
      </w:pPr>
      <w:rPr>
        <w:rFonts w:hint="default"/>
        <w:lang w:val="en-GB" w:eastAsia="en-GB" w:bidi="en-GB"/>
      </w:rPr>
    </w:lvl>
    <w:lvl w:ilvl="8" w:tplc="4B10FB80">
      <w:numFmt w:val="bullet"/>
      <w:lvlText w:val="•"/>
      <w:lvlJc w:val="left"/>
      <w:pPr>
        <w:ind w:left="7557" w:hanging="361"/>
      </w:pPr>
      <w:rPr>
        <w:rFonts w:hint="default"/>
        <w:lang w:val="en-GB" w:eastAsia="en-GB" w:bidi="en-GB"/>
      </w:rPr>
    </w:lvl>
  </w:abstractNum>
  <w:abstractNum w:abstractNumId="3" w15:restartNumberingAfterBreak="0">
    <w:nsid w:val="52C46852"/>
    <w:multiLevelType w:val="hybridMultilevel"/>
    <w:tmpl w:val="9AE02EF6"/>
    <w:lvl w:ilvl="0" w:tplc="FC68B3E4">
      <w:start w:val="1"/>
      <w:numFmt w:val="lowerLetter"/>
      <w:lvlText w:val="%1)"/>
      <w:lvlJc w:val="left"/>
      <w:pPr>
        <w:ind w:left="821" w:hanging="361"/>
        <w:jc w:val="left"/>
      </w:pPr>
      <w:rPr>
        <w:rFonts w:ascii="Calibri" w:eastAsia="Calibri" w:hAnsi="Calibri" w:cs="Calibri" w:hint="default"/>
        <w:spacing w:val="0"/>
        <w:w w:val="101"/>
        <w:sz w:val="22"/>
        <w:szCs w:val="22"/>
        <w:lang w:val="en-GB" w:eastAsia="en-GB" w:bidi="en-GB"/>
      </w:rPr>
    </w:lvl>
    <w:lvl w:ilvl="1" w:tplc="AF2A5E4C">
      <w:numFmt w:val="bullet"/>
      <w:lvlText w:val="•"/>
      <w:lvlJc w:val="left"/>
      <w:pPr>
        <w:ind w:left="1662" w:hanging="361"/>
      </w:pPr>
      <w:rPr>
        <w:rFonts w:hint="default"/>
        <w:lang w:val="en-GB" w:eastAsia="en-GB" w:bidi="en-GB"/>
      </w:rPr>
    </w:lvl>
    <w:lvl w:ilvl="2" w:tplc="FEF0E608">
      <w:numFmt w:val="bullet"/>
      <w:lvlText w:val="•"/>
      <w:lvlJc w:val="left"/>
      <w:pPr>
        <w:ind w:left="2504" w:hanging="361"/>
      </w:pPr>
      <w:rPr>
        <w:rFonts w:hint="default"/>
        <w:lang w:val="en-GB" w:eastAsia="en-GB" w:bidi="en-GB"/>
      </w:rPr>
    </w:lvl>
    <w:lvl w:ilvl="3" w:tplc="81365F52">
      <w:numFmt w:val="bullet"/>
      <w:lvlText w:val="•"/>
      <w:lvlJc w:val="left"/>
      <w:pPr>
        <w:ind w:left="3346" w:hanging="361"/>
      </w:pPr>
      <w:rPr>
        <w:rFonts w:hint="default"/>
        <w:lang w:val="en-GB" w:eastAsia="en-GB" w:bidi="en-GB"/>
      </w:rPr>
    </w:lvl>
    <w:lvl w:ilvl="4" w:tplc="2ED2B0F6">
      <w:numFmt w:val="bullet"/>
      <w:lvlText w:val="•"/>
      <w:lvlJc w:val="left"/>
      <w:pPr>
        <w:ind w:left="4188" w:hanging="361"/>
      </w:pPr>
      <w:rPr>
        <w:rFonts w:hint="default"/>
        <w:lang w:val="en-GB" w:eastAsia="en-GB" w:bidi="en-GB"/>
      </w:rPr>
    </w:lvl>
    <w:lvl w:ilvl="5" w:tplc="3C841E66">
      <w:numFmt w:val="bullet"/>
      <w:lvlText w:val="•"/>
      <w:lvlJc w:val="left"/>
      <w:pPr>
        <w:ind w:left="5030" w:hanging="361"/>
      </w:pPr>
      <w:rPr>
        <w:rFonts w:hint="default"/>
        <w:lang w:val="en-GB" w:eastAsia="en-GB" w:bidi="en-GB"/>
      </w:rPr>
    </w:lvl>
    <w:lvl w:ilvl="6" w:tplc="81BEE25E">
      <w:numFmt w:val="bullet"/>
      <w:lvlText w:val="•"/>
      <w:lvlJc w:val="left"/>
      <w:pPr>
        <w:ind w:left="5872" w:hanging="361"/>
      </w:pPr>
      <w:rPr>
        <w:rFonts w:hint="default"/>
        <w:lang w:val="en-GB" w:eastAsia="en-GB" w:bidi="en-GB"/>
      </w:rPr>
    </w:lvl>
    <w:lvl w:ilvl="7" w:tplc="F68883CC">
      <w:numFmt w:val="bullet"/>
      <w:lvlText w:val="•"/>
      <w:lvlJc w:val="left"/>
      <w:pPr>
        <w:ind w:left="6715" w:hanging="361"/>
      </w:pPr>
      <w:rPr>
        <w:rFonts w:hint="default"/>
        <w:lang w:val="en-GB" w:eastAsia="en-GB" w:bidi="en-GB"/>
      </w:rPr>
    </w:lvl>
    <w:lvl w:ilvl="8" w:tplc="B40265A0">
      <w:numFmt w:val="bullet"/>
      <w:lvlText w:val="•"/>
      <w:lvlJc w:val="left"/>
      <w:pPr>
        <w:ind w:left="7557" w:hanging="361"/>
      </w:pPr>
      <w:rPr>
        <w:rFonts w:hint="default"/>
        <w:lang w:val="en-GB" w:eastAsia="en-GB" w:bidi="en-GB"/>
      </w:rPr>
    </w:lvl>
  </w:abstractNum>
  <w:abstractNum w:abstractNumId="4" w15:restartNumberingAfterBreak="0">
    <w:nsid w:val="53965741"/>
    <w:multiLevelType w:val="hybridMultilevel"/>
    <w:tmpl w:val="223EE88C"/>
    <w:lvl w:ilvl="0" w:tplc="E7BA6BE0">
      <w:start w:val="1"/>
      <w:numFmt w:val="lowerLetter"/>
      <w:lvlText w:val="%1)"/>
      <w:lvlJc w:val="left"/>
      <w:pPr>
        <w:ind w:left="821" w:hanging="361"/>
        <w:jc w:val="left"/>
      </w:pPr>
      <w:rPr>
        <w:rFonts w:ascii="Calibri" w:eastAsia="Calibri" w:hAnsi="Calibri" w:cs="Calibri" w:hint="default"/>
        <w:spacing w:val="0"/>
        <w:w w:val="101"/>
        <w:sz w:val="22"/>
        <w:szCs w:val="22"/>
        <w:lang w:val="en-GB" w:eastAsia="en-GB" w:bidi="en-GB"/>
      </w:rPr>
    </w:lvl>
    <w:lvl w:ilvl="1" w:tplc="D982C81A">
      <w:numFmt w:val="bullet"/>
      <w:lvlText w:val="•"/>
      <w:lvlJc w:val="left"/>
      <w:pPr>
        <w:ind w:left="1662" w:hanging="361"/>
      </w:pPr>
      <w:rPr>
        <w:rFonts w:hint="default"/>
        <w:lang w:val="en-GB" w:eastAsia="en-GB" w:bidi="en-GB"/>
      </w:rPr>
    </w:lvl>
    <w:lvl w:ilvl="2" w:tplc="0B088C80">
      <w:numFmt w:val="bullet"/>
      <w:lvlText w:val="•"/>
      <w:lvlJc w:val="left"/>
      <w:pPr>
        <w:ind w:left="2504" w:hanging="361"/>
      </w:pPr>
      <w:rPr>
        <w:rFonts w:hint="default"/>
        <w:lang w:val="en-GB" w:eastAsia="en-GB" w:bidi="en-GB"/>
      </w:rPr>
    </w:lvl>
    <w:lvl w:ilvl="3" w:tplc="AEAA3D24">
      <w:numFmt w:val="bullet"/>
      <w:lvlText w:val="•"/>
      <w:lvlJc w:val="left"/>
      <w:pPr>
        <w:ind w:left="3346" w:hanging="361"/>
      </w:pPr>
      <w:rPr>
        <w:rFonts w:hint="default"/>
        <w:lang w:val="en-GB" w:eastAsia="en-GB" w:bidi="en-GB"/>
      </w:rPr>
    </w:lvl>
    <w:lvl w:ilvl="4" w:tplc="16D4372C">
      <w:numFmt w:val="bullet"/>
      <w:lvlText w:val="•"/>
      <w:lvlJc w:val="left"/>
      <w:pPr>
        <w:ind w:left="4188" w:hanging="361"/>
      </w:pPr>
      <w:rPr>
        <w:rFonts w:hint="default"/>
        <w:lang w:val="en-GB" w:eastAsia="en-GB" w:bidi="en-GB"/>
      </w:rPr>
    </w:lvl>
    <w:lvl w:ilvl="5" w:tplc="0F16FB68">
      <w:numFmt w:val="bullet"/>
      <w:lvlText w:val="•"/>
      <w:lvlJc w:val="left"/>
      <w:pPr>
        <w:ind w:left="5030" w:hanging="361"/>
      </w:pPr>
      <w:rPr>
        <w:rFonts w:hint="default"/>
        <w:lang w:val="en-GB" w:eastAsia="en-GB" w:bidi="en-GB"/>
      </w:rPr>
    </w:lvl>
    <w:lvl w:ilvl="6" w:tplc="5ED22B80">
      <w:numFmt w:val="bullet"/>
      <w:lvlText w:val="•"/>
      <w:lvlJc w:val="left"/>
      <w:pPr>
        <w:ind w:left="5872" w:hanging="361"/>
      </w:pPr>
      <w:rPr>
        <w:rFonts w:hint="default"/>
        <w:lang w:val="en-GB" w:eastAsia="en-GB" w:bidi="en-GB"/>
      </w:rPr>
    </w:lvl>
    <w:lvl w:ilvl="7" w:tplc="14985EB0">
      <w:numFmt w:val="bullet"/>
      <w:lvlText w:val="•"/>
      <w:lvlJc w:val="left"/>
      <w:pPr>
        <w:ind w:left="6715" w:hanging="361"/>
      </w:pPr>
      <w:rPr>
        <w:rFonts w:hint="default"/>
        <w:lang w:val="en-GB" w:eastAsia="en-GB" w:bidi="en-GB"/>
      </w:rPr>
    </w:lvl>
    <w:lvl w:ilvl="8" w:tplc="E542B7F2">
      <w:numFmt w:val="bullet"/>
      <w:lvlText w:val="•"/>
      <w:lvlJc w:val="left"/>
      <w:pPr>
        <w:ind w:left="7557" w:hanging="361"/>
      </w:pPr>
      <w:rPr>
        <w:rFonts w:hint="default"/>
        <w:lang w:val="en-GB" w:eastAsia="en-GB" w:bidi="en-GB"/>
      </w:rPr>
    </w:lvl>
  </w:abstractNum>
  <w:abstractNum w:abstractNumId="5" w15:restartNumberingAfterBreak="0">
    <w:nsid w:val="59EA394E"/>
    <w:multiLevelType w:val="hybridMultilevel"/>
    <w:tmpl w:val="D2B8648C"/>
    <w:lvl w:ilvl="0" w:tplc="BD342C86">
      <w:start w:val="1"/>
      <w:numFmt w:val="decimal"/>
      <w:lvlText w:val="%1."/>
      <w:lvlJc w:val="left"/>
      <w:pPr>
        <w:ind w:left="821" w:hanging="361"/>
        <w:jc w:val="left"/>
      </w:pPr>
      <w:rPr>
        <w:rFonts w:ascii="Calibri" w:eastAsia="Calibri" w:hAnsi="Calibri" w:cs="Calibri" w:hint="default"/>
        <w:b/>
        <w:bCs/>
        <w:color w:val="548DD4" w:themeColor="text2" w:themeTint="99"/>
        <w:spacing w:val="-3"/>
        <w:w w:val="100"/>
        <w:sz w:val="30"/>
        <w:szCs w:val="30"/>
        <w:lang w:val="en-GB" w:eastAsia="en-GB" w:bidi="en-GB"/>
      </w:rPr>
    </w:lvl>
    <w:lvl w:ilvl="1" w:tplc="B00A1C72">
      <w:numFmt w:val="bullet"/>
      <w:lvlText w:val="•"/>
      <w:lvlJc w:val="left"/>
      <w:pPr>
        <w:ind w:left="1662" w:hanging="361"/>
      </w:pPr>
      <w:rPr>
        <w:rFonts w:hint="default"/>
        <w:lang w:val="en-GB" w:eastAsia="en-GB" w:bidi="en-GB"/>
      </w:rPr>
    </w:lvl>
    <w:lvl w:ilvl="2" w:tplc="8FFE9E20">
      <w:numFmt w:val="bullet"/>
      <w:lvlText w:val="•"/>
      <w:lvlJc w:val="left"/>
      <w:pPr>
        <w:ind w:left="2504" w:hanging="361"/>
      </w:pPr>
      <w:rPr>
        <w:rFonts w:hint="default"/>
        <w:lang w:val="en-GB" w:eastAsia="en-GB" w:bidi="en-GB"/>
      </w:rPr>
    </w:lvl>
    <w:lvl w:ilvl="3" w:tplc="C218C6F6">
      <w:numFmt w:val="bullet"/>
      <w:lvlText w:val="•"/>
      <w:lvlJc w:val="left"/>
      <w:pPr>
        <w:ind w:left="3346" w:hanging="361"/>
      </w:pPr>
      <w:rPr>
        <w:rFonts w:hint="default"/>
        <w:lang w:val="en-GB" w:eastAsia="en-GB" w:bidi="en-GB"/>
      </w:rPr>
    </w:lvl>
    <w:lvl w:ilvl="4" w:tplc="662629E4">
      <w:numFmt w:val="bullet"/>
      <w:lvlText w:val="•"/>
      <w:lvlJc w:val="left"/>
      <w:pPr>
        <w:ind w:left="4188" w:hanging="361"/>
      </w:pPr>
      <w:rPr>
        <w:rFonts w:hint="default"/>
        <w:lang w:val="en-GB" w:eastAsia="en-GB" w:bidi="en-GB"/>
      </w:rPr>
    </w:lvl>
    <w:lvl w:ilvl="5" w:tplc="65E6B4A2">
      <w:numFmt w:val="bullet"/>
      <w:lvlText w:val="•"/>
      <w:lvlJc w:val="left"/>
      <w:pPr>
        <w:ind w:left="5030" w:hanging="361"/>
      </w:pPr>
      <w:rPr>
        <w:rFonts w:hint="default"/>
        <w:lang w:val="en-GB" w:eastAsia="en-GB" w:bidi="en-GB"/>
      </w:rPr>
    </w:lvl>
    <w:lvl w:ilvl="6" w:tplc="5664C814">
      <w:numFmt w:val="bullet"/>
      <w:lvlText w:val="•"/>
      <w:lvlJc w:val="left"/>
      <w:pPr>
        <w:ind w:left="5872" w:hanging="361"/>
      </w:pPr>
      <w:rPr>
        <w:rFonts w:hint="default"/>
        <w:lang w:val="en-GB" w:eastAsia="en-GB" w:bidi="en-GB"/>
      </w:rPr>
    </w:lvl>
    <w:lvl w:ilvl="7" w:tplc="1EECAF48">
      <w:numFmt w:val="bullet"/>
      <w:lvlText w:val="•"/>
      <w:lvlJc w:val="left"/>
      <w:pPr>
        <w:ind w:left="6715" w:hanging="361"/>
      </w:pPr>
      <w:rPr>
        <w:rFonts w:hint="default"/>
        <w:lang w:val="en-GB" w:eastAsia="en-GB" w:bidi="en-GB"/>
      </w:rPr>
    </w:lvl>
    <w:lvl w:ilvl="8" w:tplc="C9A2D6C4">
      <w:numFmt w:val="bullet"/>
      <w:lvlText w:val="•"/>
      <w:lvlJc w:val="left"/>
      <w:pPr>
        <w:ind w:left="7557" w:hanging="361"/>
      </w:pPr>
      <w:rPr>
        <w:rFonts w:hint="default"/>
        <w:lang w:val="en-GB" w:eastAsia="en-GB" w:bidi="en-GB"/>
      </w:rPr>
    </w:lvl>
  </w:abstractNum>
  <w:abstractNum w:abstractNumId="6" w15:restartNumberingAfterBreak="0">
    <w:nsid w:val="69094D55"/>
    <w:multiLevelType w:val="hybridMultilevel"/>
    <w:tmpl w:val="E6C6B7C0"/>
    <w:lvl w:ilvl="0" w:tplc="CCC07B1A">
      <w:start w:val="1"/>
      <w:numFmt w:val="decimal"/>
      <w:lvlText w:val="%1."/>
      <w:lvlJc w:val="left"/>
      <w:pPr>
        <w:ind w:left="821" w:hanging="361"/>
        <w:jc w:val="left"/>
      </w:pPr>
      <w:rPr>
        <w:rFonts w:ascii="Calibri" w:eastAsia="Calibri" w:hAnsi="Calibri" w:cs="Calibri" w:hint="default"/>
        <w:spacing w:val="0"/>
        <w:w w:val="101"/>
        <w:sz w:val="22"/>
        <w:szCs w:val="22"/>
        <w:lang w:val="en-GB" w:eastAsia="en-GB" w:bidi="en-GB"/>
      </w:rPr>
    </w:lvl>
    <w:lvl w:ilvl="1" w:tplc="08D0734A">
      <w:numFmt w:val="bullet"/>
      <w:lvlText w:val="•"/>
      <w:lvlJc w:val="left"/>
      <w:pPr>
        <w:ind w:left="1662" w:hanging="361"/>
      </w:pPr>
      <w:rPr>
        <w:rFonts w:hint="default"/>
        <w:lang w:val="en-GB" w:eastAsia="en-GB" w:bidi="en-GB"/>
      </w:rPr>
    </w:lvl>
    <w:lvl w:ilvl="2" w:tplc="6038C102">
      <w:numFmt w:val="bullet"/>
      <w:lvlText w:val="•"/>
      <w:lvlJc w:val="left"/>
      <w:pPr>
        <w:ind w:left="2504" w:hanging="361"/>
      </w:pPr>
      <w:rPr>
        <w:rFonts w:hint="default"/>
        <w:lang w:val="en-GB" w:eastAsia="en-GB" w:bidi="en-GB"/>
      </w:rPr>
    </w:lvl>
    <w:lvl w:ilvl="3" w:tplc="ED8CC0D8">
      <w:numFmt w:val="bullet"/>
      <w:lvlText w:val="•"/>
      <w:lvlJc w:val="left"/>
      <w:pPr>
        <w:ind w:left="3346" w:hanging="361"/>
      </w:pPr>
      <w:rPr>
        <w:rFonts w:hint="default"/>
        <w:lang w:val="en-GB" w:eastAsia="en-GB" w:bidi="en-GB"/>
      </w:rPr>
    </w:lvl>
    <w:lvl w:ilvl="4" w:tplc="D9D20B30">
      <w:numFmt w:val="bullet"/>
      <w:lvlText w:val="•"/>
      <w:lvlJc w:val="left"/>
      <w:pPr>
        <w:ind w:left="4188" w:hanging="361"/>
      </w:pPr>
      <w:rPr>
        <w:rFonts w:hint="default"/>
        <w:lang w:val="en-GB" w:eastAsia="en-GB" w:bidi="en-GB"/>
      </w:rPr>
    </w:lvl>
    <w:lvl w:ilvl="5" w:tplc="8B8262AA">
      <w:numFmt w:val="bullet"/>
      <w:lvlText w:val="•"/>
      <w:lvlJc w:val="left"/>
      <w:pPr>
        <w:ind w:left="5030" w:hanging="361"/>
      </w:pPr>
      <w:rPr>
        <w:rFonts w:hint="default"/>
        <w:lang w:val="en-GB" w:eastAsia="en-GB" w:bidi="en-GB"/>
      </w:rPr>
    </w:lvl>
    <w:lvl w:ilvl="6" w:tplc="9BFED2EC">
      <w:numFmt w:val="bullet"/>
      <w:lvlText w:val="•"/>
      <w:lvlJc w:val="left"/>
      <w:pPr>
        <w:ind w:left="5872" w:hanging="361"/>
      </w:pPr>
      <w:rPr>
        <w:rFonts w:hint="default"/>
        <w:lang w:val="en-GB" w:eastAsia="en-GB" w:bidi="en-GB"/>
      </w:rPr>
    </w:lvl>
    <w:lvl w:ilvl="7" w:tplc="57C6BE84">
      <w:numFmt w:val="bullet"/>
      <w:lvlText w:val="•"/>
      <w:lvlJc w:val="left"/>
      <w:pPr>
        <w:ind w:left="6715" w:hanging="361"/>
      </w:pPr>
      <w:rPr>
        <w:rFonts w:hint="default"/>
        <w:lang w:val="en-GB" w:eastAsia="en-GB" w:bidi="en-GB"/>
      </w:rPr>
    </w:lvl>
    <w:lvl w:ilvl="8" w:tplc="68260B76">
      <w:numFmt w:val="bullet"/>
      <w:lvlText w:val="•"/>
      <w:lvlJc w:val="left"/>
      <w:pPr>
        <w:ind w:left="7557" w:hanging="361"/>
      </w:pPr>
      <w:rPr>
        <w:rFonts w:hint="default"/>
        <w:lang w:val="en-GB" w:eastAsia="en-GB" w:bidi="en-GB"/>
      </w:rPr>
    </w:lvl>
  </w:abstractNum>
  <w:abstractNum w:abstractNumId="7" w15:restartNumberingAfterBreak="0">
    <w:nsid w:val="6A1B63A5"/>
    <w:multiLevelType w:val="hybridMultilevel"/>
    <w:tmpl w:val="ECE24C6C"/>
    <w:lvl w:ilvl="0" w:tplc="3EE405D6">
      <w:start w:val="1"/>
      <w:numFmt w:val="lowerLetter"/>
      <w:lvlText w:val="%1)"/>
      <w:lvlJc w:val="left"/>
      <w:pPr>
        <w:ind w:left="821" w:hanging="361"/>
        <w:jc w:val="right"/>
      </w:pPr>
      <w:rPr>
        <w:rFonts w:ascii="Calibri" w:eastAsia="Calibri" w:hAnsi="Calibri" w:cs="Calibri" w:hint="default"/>
        <w:spacing w:val="0"/>
        <w:w w:val="101"/>
        <w:sz w:val="22"/>
        <w:szCs w:val="22"/>
        <w:lang w:val="en-GB" w:eastAsia="en-GB" w:bidi="en-GB"/>
      </w:rPr>
    </w:lvl>
    <w:lvl w:ilvl="1" w:tplc="56404A2E">
      <w:start w:val="1"/>
      <w:numFmt w:val="lowerRoman"/>
      <w:lvlText w:val="%2)"/>
      <w:lvlJc w:val="left"/>
      <w:pPr>
        <w:ind w:left="987" w:hanging="166"/>
        <w:jc w:val="left"/>
      </w:pPr>
      <w:rPr>
        <w:rFonts w:ascii="Calibri" w:eastAsia="Calibri" w:hAnsi="Calibri" w:cs="Calibri" w:hint="default"/>
        <w:spacing w:val="-1"/>
        <w:w w:val="101"/>
        <w:sz w:val="22"/>
        <w:szCs w:val="22"/>
        <w:lang w:val="en-GB" w:eastAsia="en-GB" w:bidi="en-GB"/>
      </w:rPr>
    </w:lvl>
    <w:lvl w:ilvl="2" w:tplc="2CDC53A4">
      <w:start w:val="1"/>
      <w:numFmt w:val="decimal"/>
      <w:lvlText w:val="%3."/>
      <w:lvlJc w:val="left"/>
      <w:pPr>
        <w:ind w:left="1542" w:hanging="361"/>
        <w:jc w:val="left"/>
      </w:pPr>
      <w:rPr>
        <w:rFonts w:ascii="Calibri" w:eastAsia="Calibri" w:hAnsi="Calibri" w:cs="Calibri" w:hint="default"/>
        <w:spacing w:val="0"/>
        <w:w w:val="101"/>
        <w:sz w:val="22"/>
        <w:szCs w:val="22"/>
        <w:lang w:val="en-GB" w:eastAsia="en-GB" w:bidi="en-GB"/>
      </w:rPr>
    </w:lvl>
    <w:lvl w:ilvl="3" w:tplc="380EEAB4">
      <w:numFmt w:val="bullet"/>
      <w:lvlText w:val="•"/>
      <w:lvlJc w:val="left"/>
      <w:pPr>
        <w:ind w:left="2502" w:hanging="361"/>
      </w:pPr>
      <w:rPr>
        <w:rFonts w:hint="default"/>
        <w:lang w:val="en-GB" w:eastAsia="en-GB" w:bidi="en-GB"/>
      </w:rPr>
    </w:lvl>
    <w:lvl w:ilvl="4" w:tplc="935CCED4">
      <w:numFmt w:val="bullet"/>
      <w:lvlText w:val="•"/>
      <w:lvlJc w:val="left"/>
      <w:pPr>
        <w:ind w:left="3465" w:hanging="361"/>
      </w:pPr>
      <w:rPr>
        <w:rFonts w:hint="default"/>
        <w:lang w:val="en-GB" w:eastAsia="en-GB" w:bidi="en-GB"/>
      </w:rPr>
    </w:lvl>
    <w:lvl w:ilvl="5" w:tplc="38940A44">
      <w:numFmt w:val="bullet"/>
      <w:lvlText w:val="•"/>
      <w:lvlJc w:val="left"/>
      <w:pPr>
        <w:ind w:left="4428" w:hanging="361"/>
      </w:pPr>
      <w:rPr>
        <w:rFonts w:hint="default"/>
        <w:lang w:val="en-GB" w:eastAsia="en-GB" w:bidi="en-GB"/>
      </w:rPr>
    </w:lvl>
    <w:lvl w:ilvl="6" w:tplc="383CAD1A">
      <w:numFmt w:val="bullet"/>
      <w:lvlText w:val="•"/>
      <w:lvlJc w:val="left"/>
      <w:pPr>
        <w:ind w:left="5390" w:hanging="361"/>
      </w:pPr>
      <w:rPr>
        <w:rFonts w:hint="default"/>
        <w:lang w:val="en-GB" w:eastAsia="en-GB" w:bidi="en-GB"/>
      </w:rPr>
    </w:lvl>
    <w:lvl w:ilvl="7" w:tplc="52644ACE">
      <w:numFmt w:val="bullet"/>
      <w:lvlText w:val="•"/>
      <w:lvlJc w:val="left"/>
      <w:pPr>
        <w:ind w:left="6353" w:hanging="361"/>
      </w:pPr>
      <w:rPr>
        <w:rFonts w:hint="default"/>
        <w:lang w:val="en-GB" w:eastAsia="en-GB" w:bidi="en-GB"/>
      </w:rPr>
    </w:lvl>
    <w:lvl w:ilvl="8" w:tplc="35C410F4">
      <w:numFmt w:val="bullet"/>
      <w:lvlText w:val="•"/>
      <w:lvlJc w:val="left"/>
      <w:pPr>
        <w:ind w:left="7316" w:hanging="361"/>
      </w:pPr>
      <w:rPr>
        <w:rFonts w:hint="default"/>
        <w:lang w:val="en-GB" w:eastAsia="en-GB" w:bidi="en-GB"/>
      </w:rPr>
    </w:lvl>
  </w:abstractNum>
  <w:abstractNum w:abstractNumId="8" w15:restartNumberingAfterBreak="0">
    <w:nsid w:val="7C4D7C6A"/>
    <w:multiLevelType w:val="hybridMultilevel"/>
    <w:tmpl w:val="649053DC"/>
    <w:lvl w:ilvl="0" w:tplc="7472D8C4">
      <w:numFmt w:val="bullet"/>
      <w:lvlText w:val="●"/>
      <w:lvlJc w:val="left"/>
      <w:pPr>
        <w:ind w:left="331" w:hanging="361"/>
      </w:pPr>
      <w:rPr>
        <w:rFonts w:ascii="Calibri" w:eastAsia="Calibri" w:hAnsi="Calibri" w:cs="Calibri" w:hint="default"/>
        <w:w w:val="101"/>
        <w:sz w:val="22"/>
        <w:szCs w:val="22"/>
        <w:lang w:val="en-GB" w:eastAsia="en-GB" w:bidi="en-GB"/>
      </w:rPr>
    </w:lvl>
    <w:lvl w:ilvl="1" w:tplc="53A69746">
      <w:numFmt w:val="bullet"/>
      <w:lvlText w:val="●"/>
      <w:lvlJc w:val="left"/>
      <w:pPr>
        <w:ind w:left="821" w:hanging="361"/>
      </w:pPr>
      <w:rPr>
        <w:rFonts w:ascii="Calibri" w:eastAsia="Calibri" w:hAnsi="Calibri" w:cs="Calibri" w:hint="default"/>
        <w:w w:val="101"/>
        <w:sz w:val="22"/>
        <w:szCs w:val="22"/>
        <w:lang w:val="en-GB" w:eastAsia="en-GB" w:bidi="en-GB"/>
      </w:rPr>
    </w:lvl>
    <w:lvl w:ilvl="2" w:tplc="E340976C">
      <w:numFmt w:val="bullet"/>
      <w:lvlText w:val="○"/>
      <w:lvlJc w:val="left"/>
      <w:pPr>
        <w:ind w:left="1542" w:hanging="361"/>
      </w:pPr>
      <w:rPr>
        <w:rFonts w:ascii="Calibri" w:eastAsia="Calibri" w:hAnsi="Calibri" w:cs="Calibri" w:hint="default"/>
        <w:w w:val="101"/>
        <w:sz w:val="22"/>
        <w:szCs w:val="22"/>
        <w:lang w:val="en-GB" w:eastAsia="en-GB" w:bidi="en-GB"/>
      </w:rPr>
    </w:lvl>
    <w:lvl w:ilvl="3" w:tplc="9A8A3BF0">
      <w:numFmt w:val="bullet"/>
      <w:lvlText w:val="•"/>
      <w:lvlJc w:val="left"/>
      <w:pPr>
        <w:ind w:left="2441" w:hanging="361"/>
      </w:pPr>
      <w:rPr>
        <w:rFonts w:hint="default"/>
        <w:lang w:val="en-GB" w:eastAsia="en-GB" w:bidi="en-GB"/>
      </w:rPr>
    </w:lvl>
    <w:lvl w:ilvl="4" w:tplc="D48485B0">
      <w:numFmt w:val="bullet"/>
      <w:lvlText w:val="•"/>
      <w:lvlJc w:val="left"/>
      <w:pPr>
        <w:ind w:left="3342" w:hanging="361"/>
      </w:pPr>
      <w:rPr>
        <w:rFonts w:hint="default"/>
        <w:lang w:val="en-GB" w:eastAsia="en-GB" w:bidi="en-GB"/>
      </w:rPr>
    </w:lvl>
    <w:lvl w:ilvl="5" w:tplc="404AAE5A">
      <w:numFmt w:val="bullet"/>
      <w:lvlText w:val="•"/>
      <w:lvlJc w:val="left"/>
      <w:pPr>
        <w:ind w:left="4244" w:hanging="361"/>
      </w:pPr>
      <w:rPr>
        <w:rFonts w:hint="default"/>
        <w:lang w:val="en-GB" w:eastAsia="en-GB" w:bidi="en-GB"/>
      </w:rPr>
    </w:lvl>
    <w:lvl w:ilvl="6" w:tplc="4FBAEAE8">
      <w:numFmt w:val="bullet"/>
      <w:lvlText w:val="•"/>
      <w:lvlJc w:val="left"/>
      <w:pPr>
        <w:ind w:left="5145" w:hanging="361"/>
      </w:pPr>
      <w:rPr>
        <w:rFonts w:hint="default"/>
        <w:lang w:val="en-GB" w:eastAsia="en-GB" w:bidi="en-GB"/>
      </w:rPr>
    </w:lvl>
    <w:lvl w:ilvl="7" w:tplc="8AA42364">
      <w:numFmt w:val="bullet"/>
      <w:lvlText w:val="•"/>
      <w:lvlJc w:val="left"/>
      <w:pPr>
        <w:ind w:left="6047" w:hanging="361"/>
      </w:pPr>
      <w:rPr>
        <w:rFonts w:hint="default"/>
        <w:lang w:val="en-GB" w:eastAsia="en-GB" w:bidi="en-GB"/>
      </w:rPr>
    </w:lvl>
    <w:lvl w:ilvl="8" w:tplc="0CCEBD38">
      <w:numFmt w:val="bullet"/>
      <w:lvlText w:val="•"/>
      <w:lvlJc w:val="left"/>
      <w:pPr>
        <w:ind w:left="6948" w:hanging="361"/>
      </w:pPr>
      <w:rPr>
        <w:rFonts w:hint="default"/>
        <w:lang w:val="en-GB" w:eastAsia="en-GB" w:bidi="en-GB"/>
      </w:rPr>
    </w:lvl>
  </w:abstractNum>
  <w:abstractNum w:abstractNumId="9" w15:restartNumberingAfterBreak="0">
    <w:nsid w:val="7E0C70F2"/>
    <w:multiLevelType w:val="hybridMultilevel"/>
    <w:tmpl w:val="752CA8A6"/>
    <w:lvl w:ilvl="0" w:tplc="774AD8C4">
      <w:numFmt w:val="bullet"/>
      <w:lvlText w:val="●"/>
      <w:lvlJc w:val="left"/>
      <w:pPr>
        <w:ind w:left="821" w:hanging="361"/>
      </w:pPr>
      <w:rPr>
        <w:rFonts w:ascii="Calibri" w:eastAsia="Calibri" w:hAnsi="Calibri" w:cs="Calibri" w:hint="default"/>
        <w:w w:val="101"/>
        <w:sz w:val="22"/>
        <w:szCs w:val="22"/>
        <w:lang w:val="en-GB" w:eastAsia="en-GB" w:bidi="en-GB"/>
      </w:rPr>
    </w:lvl>
    <w:lvl w:ilvl="1" w:tplc="5BB242EA">
      <w:numFmt w:val="bullet"/>
      <w:lvlText w:val="•"/>
      <w:lvlJc w:val="left"/>
      <w:pPr>
        <w:ind w:left="1662" w:hanging="361"/>
      </w:pPr>
      <w:rPr>
        <w:rFonts w:hint="default"/>
        <w:lang w:val="en-GB" w:eastAsia="en-GB" w:bidi="en-GB"/>
      </w:rPr>
    </w:lvl>
    <w:lvl w:ilvl="2" w:tplc="7CA2CAF6">
      <w:numFmt w:val="bullet"/>
      <w:lvlText w:val="•"/>
      <w:lvlJc w:val="left"/>
      <w:pPr>
        <w:ind w:left="2504" w:hanging="361"/>
      </w:pPr>
      <w:rPr>
        <w:rFonts w:hint="default"/>
        <w:lang w:val="en-GB" w:eastAsia="en-GB" w:bidi="en-GB"/>
      </w:rPr>
    </w:lvl>
    <w:lvl w:ilvl="3" w:tplc="BA18CB0A">
      <w:numFmt w:val="bullet"/>
      <w:lvlText w:val="•"/>
      <w:lvlJc w:val="left"/>
      <w:pPr>
        <w:ind w:left="3346" w:hanging="361"/>
      </w:pPr>
      <w:rPr>
        <w:rFonts w:hint="default"/>
        <w:lang w:val="en-GB" w:eastAsia="en-GB" w:bidi="en-GB"/>
      </w:rPr>
    </w:lvl>
    <w:lvl w:ilvl="4" w:tplc="BE08D528">
      <w:numFmt w:val="bullet"/>
      <w:lvlText w:val="•"/>
      <w:lvlJc w:val="left"/>
      <w:pPr>
        <w:ind w:left="4188" w:hanging="361"/>
      </w:pPr>
      <w:rPr>
        <w:rFonts w:hint="default"/>
        <w:lang w:val="en-GB" w:eastAsia="en-GB" w:bidi="en-GB"/>
      </w:rPr>
    </w:lvl>
    <w:lvl w:ilvl="5" w:tplc="145C4CFC">
      <w:numFmt w:val="bullet"/>
      <w:lvlText w:val="•"/>
      <w:lvlJc w:val="left"/>
      <w:pPr>
        <w:ind w:left="5030" w:hanging="361"/>
      </w:pPr>
      <w:rPr>
        <w:rFonts w:hint="default"/>
        <w:lang w:val="en-GB" w:eastAsia="en-GB" w:bidi="en-GB"/>
      </w:rPr>
    </w:lvl>
    <w:lvl w:ilvl="6" w:tplc="B4B63EDC">
      <w:numFmt w:val="bullet"/>
      <w:lvlText w:val="•"/>
      <w:lvlJc w:val="left"/>
      <w:pPr>
        <w:ind w:left="5872" w:hanging="361"/>
      </w:pPr>
      <w:rPr>
        <w:rFonts w:hint="default"/>
        <w:lang w:val="en-GB" w:eastAsia="en-GB" w:bidi="en-GB"/>
      </w:rPr>
    </w:lvl>
    <w:lvl w:ilvl="7" w:tplc="04B02432">
      <w:numFmt w:val="bullet"/>
      <w:lvlText w:val="•"/>
      <w:lvlJc w:val="left"/>
      <w:pPr>
        <w:ind w:left="6715" w:hanging="361"/>
      </w:pPr>
      <w:rPr>
        <w:rFonts w:hint="default"/>
        <w:lang w:val="en-GB" w:eastAsia="en-GB" w:bidi="en-GB"/>
      </w:rPr>
    </w:lvl>
    <w:lvl w:ilvl="8" w:tplc="14D0B97E">
      <w:numFmt w:val="bullet"/>
      <w:lvlText w:val="•"/>
      <w:lvlJc w:val="left"/>
      <w:pPr>
        <w:ind w:left="7557" w:hanging="361"/>
      </w:pPr>
      <w:rPr>
        <w:rFonts w:hint="default"/>
        <w:lang w:val="en-GB" w:eastAsia="en-GB" w:bidi="en-GB"/>
      </w:rPr>
    </w:lvl>
  </w:abstractNum>
  <w:abstractNum w:abstractNumId="10" w15:restartNumberingAfterBreak="0">
    <w:nsid w:val="7F746AB5"/>
    <w:multiLevelType w:val="hybridMultilevel"/>
    <w:tmpl w:val="C880763E"/>
    <w:lvl w:ilvl="0" w:tplc="8F645D98">
      <w:start w:val="1"/>
      <w:numFmt w:val="decimal"/>
      <w:lvlText w:val="%1."/>
      <w:lvlJc w:val="left"/>
      <w:pPr>
        <w:ind w:left="821" w:hanging="361"/>
        <w:jc w:val="left"/>
      </w:pPr>
      <w:rPr>
        <w:rFonts w:ascii="Calibri" w:eastAsia="Calibri" w:hAnsi="Calibri" w:cs="Calibri" w:hint="default"/>
        <w:spacing w:val="0"/>
        <w:w w:val="101"/>
        <w:sz w:val="22"/>
        <w:szCs w:val="22"/>
        <w:lang w:val="en-GB" w:eastAsia="en-GB" w:bidi="en-GB"/>
      </w:rPr>
    </w:lvl>
    <w:lvl w:ilvl="1" w:tplc="0E2C191C">
      <w:numFmt w:val="bullet"/>
      <w:lvlText w:val="•"/>
      <w:lvlJc w:val="left"/>
      <w:pPr>
        <w:ind w:left="1662" w:hanging="361"/>
      </w:pPr>
      <w:rPr>
        <w:rFonts w:hint="default"/>
        <w:lang w:val="en-GB" w:eastAsia="en-GB" w:bidi="en-GB"/>
      </w:rPr>
    </w:lvl>
    <w:lvl w:ilvl="2" w:tplc="9F1C8338">
      <w:numFmt w:val="bullet"/>
      <w:lvlText w:val="•"/>
      <w:lvlJc w:val="left"/>
      <w:pPr>
        <w:ind w:left="2504" w:hanging="361"/>
      </w:pPr>
      <w:rPr>
        <w:rFonts w:hint="default"/>
        <w:lang w:val="en-GB" w:eastAsia="en-GB" w:bidi="en-GB"/>
      </w:rPr>
    </w:lvl>
    <w:lvl w:ilvl="3" w:tplc="85BCDE8A">
      <w:numFmt w:val="bullet"/>
      <w:lvlText w:val="•"/>
      <w:lvlJc w:val="left"/>
      <w:pPr>
        <w:ind w:left="3346" w:hanging="361"/>
      </w:pPr>
      <w:rPr>
        <w:rFonts w:hint="default"/>
        <w:lang w:val="en-GB" w:eastAsia="en-GB" w:bidi="en-GB"/>
      </w:rPr>
    </w:lvl>
    <w:lvl w:ilvl="4" w:tplc="F402932A">
      <w:numFmt w:val="bullet"/>
      <w:lvlText w:val="•"/>
      <w:lvlJc w:val="left"/>
      <w:pPr>
        <w:ind w:left="4188" w:hanging="361"/>
      </w:pPr>
      <w:rPr>
        <w:rFonts w:hint="default"/>
        <w:lang w:val="en-GB" w:eastAsia="en-GB" w:bidi="en-GB"/>
      </w:rPr>
    </w:lvl>
    <w:lvl w:ilvl="5" w:tplc="4288DAF6">
      <w:numFmt w:val="bullet"/>
      <w:lvlText w:val="•"/>
      <w:lvlJc w:val="left"/>
      <w:pPr>
        <w:ind w:left="5030" w:hanging="361"/>
      </w:pPr>
      <w:rPr>
        <w:rFonts w:hint="default"/>
        <w:lang w:val="en-GB" w:eastAsia="en-GB" w:bidi="en-GB"/>
      </w:rPr>
    </w:lvl>
    <w:lvl w:ilvl="6" w:tplc="CD70F426">
      <w:numFmt w:val="bullet"/>
      <w:lvlText w:val="•"/>
      <w:lvlJc w:val="left"/>
      <w:pPr>
        <w:ind w:left="5872" w:hanging="361"/>
      </w:pPr>
      <w:rPr>
        <w:rFonts w:hint="default"/>
        <w:lang w:val="en-GB" w:eastAsia="en-GB" w:bidi="en-GB"/>
      </w:rPr>
    </w:lvl>
    <w:lvl w:ilvl="7" w:tplc="061E2D6E">
      <w:numFmt w:val="bullet"/>
      <w:lvlText w:val="•"/>
      <w:lvlJc w:val="left"/>
      <w:pPr>
        <w:ind w:left="6715" w:hanging="361"/>
      </w:pPr>
      <w:rPr>
        <w:rFonts w:hint="default"/>
        <w:lang w:val="en-GB" w:eastAsia="en-GB" w:bidi="en-GB"/>
      </w:rPr>
    </w:lvl>
    <w:lvl w:ilvl="8" w:tplc="2390A81A">
      <w:numFmt w:val="bullet"/>
      <w:lvlText w:val="•"/>
      <w:lvlJc w:val="left"/>
      <w:pPr>
        <w:ind w:left="7557" w:hanging="361"/>
      </w:pPr>
      <w:rPr>
        <w:rFonts w:hint="default"/>
        <w:lang w:val="en-GB" w:eastAsia="en-GB" w:bidi="en-GB"/>
      </w:rPr>
    </w:lvl>
  </w:abstractNum>
  <w:num w:numId="1">
    <w:abstractNumId w:val="3"/>
  </w:num>
  <w:num w:numId="2">
    <w:abstractNumId w:val="0"/>
  </w:num>
  <w:num w:numId="3">
    <w:abstractNumId w:val="7"/>
  </w:num>
  <w:num w:numId="4">
    <w:abstractNumId w:val="4"/>
  </w:num>
  <w:num w:numId="5">
    <w:abstractNumId w:val="1"/>
  </w:num>
  <w:num w:numId="6">
    <w:abstractNumId w:val="8"/>
  </w:num>
  <w:num w:numId="7">
    <w:abstractNumId w:val="5"/>
  </w:num>
  <w:num w:numId="8">
    <w:abstractNumId w:val="6"/>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8A"/>
    <w:rsid w:val="000237E9"/>
    <w:rsid w:val="0005128A"/>
    <w:rsid w:val="002F4AF6"/>
    <w:rsid w:val="0063047C"/>
    <w:rsid w:val="00766752"/>
    <w:rsid w:val="00822970"/>
    <w:rsid w:val="00923F1F"/>
    <w:rsid w:val="00B72F56"/>
    <w:rsid w:val="00C80679"/>
    <w:rsid w:val="00D71424"/>
    <w:rsid w:val="00F45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BDB0"/>
  <w15:docId w15:val="{E2F31DCA-02E8-E549-B13E-F4CA4520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00"/>
      <w:outlineLvl w:val="0"/>
    </w:pPr>
    <w:rPr>
      <w:b/>
      <w:bCs/>
      <w:sz w:val="40"/>
      <w:szCs w:val="40"/>
    </w:rPr>
  </w:style>
  <w:style w:type="paragraph" w:styleId="Heading2">
    <w:name w:val="heading 2"/>
    <w:basedOn w:val="Normal"/>
    <w:uiPriority w:val="9"/>
    <w:unhideWhenUsed/>
    <w:qFormat/>
    <w:pPr>
      <w:ind w:left="100"/>
      <w:outlineLvl w:val="1"/>
    </w:pPr>
    <w:rPr>
      <w:b/>
      <w:bCs/>
      <w:sz w:val="30"/>
      <w:szCs w:val="30"/>
    </w:rPr>
  </w:style>
  <w:style w:type="paragraph" w:styleId="Heading3">
    <w:name w:val="heading 3"/>
    <w:basedOn w:val="Normal"/>
    <w:uiPriority w:val="9"/>
    <w:unhideWhenUsed/>
    <w:qFormat/>
    <w:pPr>
      <w:spacing w:before="58"/>
      <w:ind w:left="100"/>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0679"/>
    <w:pPr>
      <w:tabs>
        <w:tab w:val="center" w:pos="4513"/>
        <w:tab w:val="right" w:pos="9026"/>
      </w:tabs>
    </w:pPr>
  </w:style>
  <w:style w:type="character" w:customStyle="1" w:styleId="HeaderChar">
    <w:name w:val="Header Char"/>
    <w:basedOn w:val="DefaultParagraphFont"/>
    <w:link w:val="Header"/>
    <w:uiPriority w:val="99"/>
    <w:rsid w:val="00C80679"/>
    <w:rPr>
      <w:rFonts w:ascii="Calibri" w:eastAsia="Calibri" w:hAnsi="Calibri" w:cs="Calibri"/>
      <w:lang w:val="en-GB" w:eastAsia="en-GB" w:bidi="en-GB"/>
    </w:rPr>
  </w:style>
  <w:style w:type="paragraph" w:styleId="Footer">
    <w:name w:val="footer"/>
    <w:basedOn w:val="Normal"/>
    <w:link w:val="FooterChar"/>
    <w:uiPriority w:val="99"/>
    <w:unhideWhenUsed/>
    <w:rsid w:val="00C80679"/>
    <w:pPr>
      <w:tabs>
        <w:tab w:val="center" w:pos="4513"/>
        <w:tab w:val="right" w:pos="9026"/>
      </w:tabs>
    </w:pPr>
  </w:style>
  <w:style w:type="character" w:customStyle="1" w:styleId="FooterChar">
    <w:name w:val="Footer Char"/>
    <w:basedOn w:val="DefaultParagraphFont"/>
    <w:link w:val="Footer"/>
    <w:uiPriority w:val="99"/>
    <w:rsid w:val="00C80679"/>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is.gov.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resolution.nhs.uk/services/claims-management/clinical-schemes/clinical-negligence-scheme-for-general-practi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awr@a24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19</Pages>
  <Words>5384</Words>
  <Characters>30689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 Mackay</dc:creator>
  <cp:lastModifiedBy>Diane Flavell (Student)</cp:lastModifiedBy>
  <cp:revision>6</cp:revision>
  <dcterms:created xsi:type="dcterms:W3CDTF">2021-02-20T13:23:00Z</dcterms:created>
  <dcterms:modified xsi:type="dcterms:W3CDTF">2021-05-11T10:09:00Z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2010</vt:lpwstr>
  </property>
  <property fmtid="{D5CDD505-2E9C-101B-9397-08002B2CF9AE}" pid="4" name="LastSaved">
    <vt:filetime>2021-02-20T00:00:00Z</vt:filetime>
  </property>
</Properties>
</file>